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أحمد عدنان النقيب ابن الشريف الرضي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أحمد عدنان النقيب ابن الشريف الرضي
</w:t>
      </w:r>
    </w:p>
    <w:p>
      <w:pPr/>
      <w:r>
        <w:rPr/>
        <w:t xml:space="preserve">الشريف أبو أحمد عدنان النقيب ابن الشريف الرضي الملقب بالطاهر لقب جده</w:t>
      </w:r>
    </w:p>
    <w:p/>
    <w:p>
      <w:pPr/>
      <w:r>
        <w:rPr/>
        <w:t xml:space="preserve">توفي سنة 449.</w:t>
      </w:r>
    </w:p>
    <w:p/>
    <w:p>
      <w:pPr/>
      <w:r>
        <w:rPr/>
        <w:t xml:space="preserve">تولى نقابة الطالبيين ببغداد بعد وفاة عمه السيد المرتضى. قال أبو الحسن العمري النسابة في وصفه بعد إن مدحه وأثنى عليه: وكانت الملوك من بني بويه تعظمه كثيرا وتراه بالعين التي كانت ترى بها أباه وجده وعمه. وذكره في الدرجات الرفيعة، ومدحه شعراء عصره مثل ابن الحجاج ومهيار الديلمي.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2026-06-22T00:28:26+03:00</dcterms:created>
  <dcterms:modified xsi:type="dcterms:W3CDTF">2026-06-22T00:28:26+03:00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