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أحمد الواسطي
</w:t>
      </w:r>
    </w:p>
    <w:p>
      <w:pPr>
        <w:jc w:val="start"/>
        <w:bidi/>
      </w:pPr>
      <w:r>
        <w:rPr>
          <w:rFonts w:ascii="arial" w:hAnsi="arial" w:eastAsia="arial" w:cs="arial"/>
          <w:sz w:val="28"/>
          <w:szCs w:val="28"/>
          <w:b w:val="1"/>
          <w:bCs w:val="1"/>
          <w:rtl/>
        </w:rPr>
        <w:t xml:space="preserve">عثمان بن أحمد الواسطي
</w:t>
      </w:r>
    </w:p>
    <w:p>
      <w:pPr/>
      <w:r>
        <w:rPr/>
        <w:t xml:space="preserve">عثمان بن أحمد الواسطي في رجال بحر العلوم يظهر أنه من مشائخ النجاشي حيث قرنه بالدعجلي المعلوم أنه من مشائخه فقال في علي بن علي أخي دعبل قال عثمان بن أحمد الواسطي وأبو محمد بن عبد الله بن محمد الدعجلي. وإن لم يكن مجرد قوله قال صريحا في اللقاء فإنه يقول ذلك كثيرا فيمن لم يلقه كابن الجنيد وابن عقدة وغيرهما.</w:t>
      </w:r>
    </w:p>
    <w:p>
      <w:pPr>
        <w:jc w:val="start"/>
        <w:bidi/>
      </w:pPr>
      <w:r>
        <w:rPr>
          <w:sz w:val="24"/>
          <w:szCs w:val="24"/>
          <w:b w:val="1"/>
          <w:bCs w:val="1"/>
          <w:rtl/>
        </w:rPr>
        <w:t xml:space="preserve">
أعيان الشيعة،(دار التعارف للمطبوعات - بيروت،1983،ط 1،ج 8،ص 138)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2026-06-22T00:22:15+03:00</dcterms:created>
  <dcterms:modified xsi:type="dcterms:W3CDTF">2026-06-22T00:22:15+03:00</dcterms:modified>
</cp:coreProperties>
</file>

<file path=docProps/custom.xml><?xml version="1.0" encoding="utf-8"?>
<Properties xmlns="http://schemas.openxmlformats.org/officeDocument/2006/custom-properties" xmlns:vt="http://schemas.openxmlformats.org/officeDocument/2006/docPropsVTypes"/>
</file>