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أو عبد الله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أو عبد الله الحسيني
</w:t>
      </w:r>
    </w:p>
    <w:p>
      <w:pPr/>
      <w:r>
        <w:rPr/>
        <w:t xml:space="preserve">عبيد الله أو عبد الله الحسيني ذكره ابن شهراشوب في معالم العلماء في شعراء أهل البيت المجاهرين وأورد له في المناقب قوله:</w:t>
      </w:r>
    </w:p>
    <w:p/>
    <w:p>
      <w:pPr>
        <w:jc w:val="center"/>
      </w:pPr>
      <w:r>
        <w:rPr>
          <w:color w:val="ff0000"/>
        </w:rPr>
        <w:t xml:space="preserve">يا طيب نفح النسيم في سحر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عرج على طيبة بتغليس</w:t>
      </w:r>
    </w:p>
    <w:p/>
    <w:p>
      <w:pPr>
        <w:jc w:val="center"/>
      </w:pPr>
      <w:r>
        <w:rPr>
          <w:color w:val="ff0000"/>
        </w:rPr>
        <w:t xml:space="preserve">وزر بقيعا بما تجد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رسما من الدين جد مطموس</w:t>
      </w:r>
    </w:p>
    <w:p/>
    <w:p>
      <w:pPr>
        <w:jc w:val="center"/>
      </w:pPr>
      <w:r>
        <w:rPr>
          <w:color w:val="ff0000"/>
        </w:rPr>
        <w:t xml:space="preserve">وأعزهما بالعزي كذا رازمة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تثلم لمحاكها بتعبيس</w:t>
      </w:r>
    </w:p>
    <w:p/>
    <w:p>
      <w:pPr>
        <w:jc w:val="center"/>
      </w:pPr>
      <w:r>
        <w:rPr>
          <w:color w:val="ff0000"/>
        </w:rPr>
        <w:t xml:space="preserve">وطف بها بالطفوف مدلجا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وحيها ضحوة بتشميس</w:t>
      </w:r>
    </w:p>
    <w:p/>
    <w:p>
      <w:pPr>
        <w:jc w:val="center"/>
      </w:pPr>
      <w:r>
        <w:rPr>
          <w:color w:val="ff0000"/>
        </w:rPr>
        <w:t xml:space="preserve">وأقصر ببغدان من أزمتها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ترو صداها بطول تعريس</w:t>
      </w:r>
    </w:p>
    <w:p/>
    <w:p>
      <w:pPr>
        <w:jc w:val="center"/>
      </w:pPr>
      <w:r>
        <w:rPr>
          <w:color w:val="ff0000"/>
        </w:rPr>
        <w:t xml:space="preserve">وخص سامرة بمرتجز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يشوب تطبيقه بتبجيس</w:t>
      </w:r>
    </w:p>
    <w:p/>
    <w:p>
      <w:pPr>
        <w:jc w:val="center"/>
      </w:pPr>
      <w:r>
        <w:rPr>
          <w:color w:val="ff0000"/>
        </w:rPr>
        <w:t xml:space="preserve">وازحف إلى طوس واقض محتسبا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حقوق ذاك الغريب في طوس</w:t>
      </w:r>
    </w:p>
    <w:p/>
    <w:p>
      <w:pPr>
        <w:jc w:val="center"/>
      </w:pPr>
      <w:r>
        <w:rPr>
          <w:color w:val="ff0000"/>
        </w:rPr>
        <w:t xml:space="preserve">مشاهد روحت مراقدها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برحمة نورت وتقديس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2026-06-21T20:53:13+03:00</dcterms:created>
  <dcterms:modified xsi:type="dcterms:W3CDTF">2026-06-21T20:53:13+03:00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