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عبد النبي ابن الشيخ شرف الدين محمد
</w:t>
      </w:r>
    </w:p>
    <w:p>
      <w:pPr>
        <w:jc w:val="start"/>
        <w:bidi/>
      </w:pPr>
      <w:r>
        <w:rPr>
          <w:rFonts w:ascii="arial" w:hAnsi="arial" w:eastAsia="arial" w:cs="arial"/>
          <w:sz w:val="28"/>
          <w:szCs w:val="28"/>
          <w:b w:val="1"/>
          <w:bCs w:val="1"/>
          <w:rtl/>
        </w:rPr>
        <w:t xml:space="preserve">ملا عبد النبي ابن الشيخ شرف الدين محمد
</w:t>
      </w:r>
    </w:p>
    <w:p>
      <w:pPr/>
      <w:r>
        <w:rPr/>
        <w:t xml:space="preserve">ملا عبد النبي ابن الشيخ شرف الدين محمد الشريف الطسوجي</w:t>
      </w:r>
    </w:p>
    <w:p/>
    <w:p>
      <w:pPr/>
      <w:r>
        <w:rPr/>
        <w:t xml:space="preserve">ولد سنة 1117 في بلدة طسوج وتوفي بكربلا سنة 1203 ودفن بها عالم أديب فقيه أصولي رياضي رجالي ذكره السيد محمد إبراهيم بن عبد الفتاح الحسيني المرعشي التبريزي النسابة في كتاب الكشكول وقال هاجر من بلدته طسوج من أعمال آذربايجان إلى كربلاء سنة 1196 وبقي بها إلى إن أجاب دعوة ربه في التاريخ المذكور له مؤلفات</w:t>
      </w:r>
    </w:p>
    <w:p/>
    <w:p>
      <w:pPr/>
      <w:r>
        <w:rPr/>
        <w:t xml:space="preserve">(1) حاشية على كتاب السماء والعالم من البحار</w:t>
      </w:r>
    </w:p>
    <w:p/>
    <w:p>
      <w:pPr/>
      <w:r>
        <w:rPr/>
        <w:t xml:space="preserve">(2) شرح خلاصة البهائي في الحساب</w:t>
      </w:r>
    </w:p>
    <w:p/>
    <w:p>
      <w:pPr/>
      <w:r>
        <w:rPr/>
        <w:t xml:space="preserve">(3) شرح الزبدة للبهائي في الأصول</w:t>
      </w:r>
    </w:p>
    <w:p/>
    <w:p>
      <w:pPr/>
      <w:r>
        <w:rPr/>
        <w:t xml:space="preserve">(4) شرح الصمدية للبهائي في النحو</w:t>
      </w:r>
    </w:p>
    <w:p/>
    <w:p>
      <w:pPr/>
      <w:r>
        <w:rPr/>
        <w:t xml:space="preserve">(5) حاشية الكافي</w:t>
      </w:r>
    </w:p>
    <w:p/>
    <w:p>
      <w:pPr/>
      <w:r>
        <w:rPr/>
        <w:t xml:space="preserve">(6) حاشية الفقيه</w:t>
      </w:r>
    </w:p>
    <w:p/>
    <w:p>
      <w:pPr/>
      <w:r>
        <w:rPr/>
        <w:t xml:space="preserve">(7) حاشية التهذيب</w:t>
      </w:r>
    </w:p>
    <w:p/>
    <w:p>
      <w:pPr/>
      <w:r>
        <w:rPr/>
        <w:t xml:space="preserve">(8) حاشية الاستبصار</w:t>
      </w:r>
    </w:p>
    <w:p/>
    <w:p>
      <w:pPr/>
      <w:r>
        <w:rPr/>
        <w:t xml:space="preserve">(9) حاشية نهج البلاغة</w:t>
      </w:r>
    </w:p>
    <w:p/>
    <w:p>
      <w:pPr/>
      <w:r>
        <w:rPr/>
        <w:t xml:space="preserve">(10) ديوان شعر يزيد على مائة ألف بيت قرأ عليه جماعة منها الفاضل المؤرخ السيد حسن الحسيني الزنوزي صاحب كتاب رياض الجنة وكتاب بحر العلوم وذكره في كتابين وأثنى عليه ورثاه بأبيات فارسية وأرخ فيها وفاته. وذريته إلى الآن بيت جلالة وعلم وشرف ونبالة يروي المولى عبد النبي عن جماعة منهم المولى محمد رفيع الجيلاني نزيل المشهد الرضوي عن المجلسي صاحب البحار.</w:t>
      </w:r>
    </w:p>
    <w:p>
      <w:pPr>
        <w:jc w:val="start"/>
        <w:bidi/>
      </w:pPr>
      <w:r>
        <w:rPr>
          <w:sz w:val="24"/>
          <w:szCs w:val="24"/>
          <w:b w:val="1"/>
          <w:bCs w:val="1"/>
          <w:rtl/>
        </w:rPr>
        <w:t xml:space="preserve">
أعيان الشيعة،(دار التعارف للمطبوعات - بيروت،1983،ط 1،ج 8،ص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2026-06-21T16:05:45+03:00</dcterms:created>
  <dcterms:modified xsi:type="dcterms:W3CDTF">2026-06-21T16:05:45+03:00</dcterms:modified>
</cp:coreProperties>
</file>

<file path=docProps/custom.xml><?xml version="1.0" encoding="utf-8"?>
<Properties xmlns="http://schemas.openxmlformats.org/officeDocument/2006/custom-properties" xmlns:vt="http://schemas.openxmlformats.org/officeDocument/2006/docPropsVTypes"/>
</file>