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عبد النبي بن علي النباطي ابن أحمد بن محمد العاملي
</w:t>
      </w:r>
    </w:p>
    <w:p>
      <w:pPr>
        <w:jc w:val="start"/>
        <w:bidi/>
      </w:pPr>
      <w:r>
        <w:rPr>
          <w:rFonts w:ascii="arial" w:hAnsi="arial" w:eastAsia="arial" w:cs="arial"/>
          <w:sz w:val="28"/>
          <w:szCs w:val="28"/>
          <w:b w:val="1"/>
          <w:bCs w:val="1"/>
          <w:rtl/>
        </w:rPr>
        <w:t xml:space="preserve">الشيخ عبد النبي بن علي النباطي ابن أحمد بن محمد العاملي
</w:t>
      </w:r>
    </w:p>
    <w:p>
      <w:pPr/>
      <w:r>
        <w:rPr/>
        <w:t xml:space="preserve">الشيخ عبد النبي بن علي النباطي ابن أحمد بن محمد العاملي أخو الشهيد الثاني كان فاضلا فقيها صالحا عابدا ورعا شاعرا أديبا روى عنه ولده الشيخ حسن بن عبد النبي ويروي هو عن أخيه وعن الشيخ علي بن عبد العالي العاملي الميسي سمعته من جملة منهم السند محمد بن محمد العيناثي ابن بنت الشيخ حسن المذكور.</w:t>
      </w:r>
    </w:p>
    <w:p>
      <w:pPr>
        <w:jc w:val="start"/>
        <w:bidi/>
      </w:pPr>
      <w:r>
        <w:rPr>
          <w:sz w:val="24"/>
          <w:szCs w:val="24"/>
          <w:b w:val="1"/>
          <w:bCs w:val="1"/>
          <w:rtl/>
        </w:rPr>
        <w:t xml:space="preserve">
أعيان الشيعة،(دار التعارف للمطبوعات - بيروت،1983،ط 1،ج 8،ص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2026-06-21T16:07:41+03:00</dcterms:created>
  <dcterms:modified xsi:type="dcterms:W3CDTF">2026-06-21T16:07:41+03:00</dcterms:modified>
</cp:coreProperties>
</file>

<file path=docProps/custom.xml><?xml version="1.0" encoding="utf-8"?>
<Properties xmlns="http://schemas.openxmlformats.org/officeDocument/2006/custom-properties" xmlns:vt="http://schemas.openxmlformats.org/officeDocument/2006/docPropsVTypes"/>
</file>