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عبد الله
</w:t>
      </w:r>
    </w:p>
    <w:p>
      <w:pPr>
        <w:jc w:val="start"/>
        <w:bidi/>
      </w:pPr>
      <w:r>
        <w:rPr>
          <w:rFonts w:ascii="arial" w:hAnsi="arial" w:eastAsia="arial" w:cs="arial"/>
          <w:sz w:val="28"/>
          <w:szCs w:val="28"/>
          <w:b w:val="1"/>
          <w:bCs w:val="1"/>
          <w:rtl/>
        </w:rPr>
        <w:t xml:space="preserve">عبد الله بن محمد بن عبد الله
</w:t>
      </w:r>
    </w:p>
    <w:p>
      <w:pPr/>
      <w:r>
        <w:rPr/>
        <w:t xml:space="preserve">عبد الله بن محمد بن عبد الله أبو محمد الحذاء الدعلجي</w:t>
      </w:r>
    </w:p>
    <w:p/>
    <w:p>
      <w:pPr/>
      <w:r>
        <w:rPr/>
        <w:t xml:space="preserve">قال النجاشي في ترجمته منسوب إلى موضع خلف باب الكوفة ببغداد يقال له الدعالجة كان فقيها عارفا وعليه تعلمت المواريث وله كتاب الحج ’’اه’’ وقال في أحمد بن محمد بن الحسين بن الحسن بن دول القمي قال أبو محمد عبد الله بن محمد الدعلجي رحمه الله أخبرنا أبو علي أحمد بن علي عن أحمد بن محمد بن دول القمي. وقال في علي بن علي أخي دعبل قال عثمان بن أحمد الواسطي وأبو محمد بن عبد الله ابن محمد الدعلجي حدثنا أحمد بن علي إلخ.</w:t>
      </w:r>
    </w:p>
    <w:p>
      <w:pPr>
        <w:jc w:val="start"/>
        <w:bidi/>
      </w:pPr>
      <w:r>
        <w:rPr>
          <w:sz w:val="24"/>
          <w:szCs w:val="24"/>
          <w:b w:val="1"/>
          <w:bCs w:val="1"/>
          <w:rtl/>
        </w:rPr>
        <w:t xml:space="preserve">
أعيان الشيعة،(دار التعارف للمطبوعات - بيروت،1983،ط 1،ج 8،ص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2026-06-21T13:36:15+03:00</dcterms:created>
  <dcterms:modified xsi:type="dcterms:W3CDTF">2026-06-21T13:36:15+03:00</dcterms:modified>
</cp:coreProperties>
</file>

<file path=docProps/custom.xml><?xml version="1.0" encoding="utf-8"?>
<Properties xmlns="http://schemas.openxmlformats.org/officeDocument/2006/custom-properties" xmlns:vt="http://schemas.openxmlformats.org/officeDocument/2006/docPropsVTypes"/>
</file>