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كعب المرادي
</w:t>
      </w:r>
    </w:p>
    <w:p>
      <w:pPr>
        <w:jc w:val="start"/>
        <w:bidi/>
      </w:pPr>
      <w:r>
        <w:rPr>
          <w:rFonts w:ascii="arial" w:hAnsi="arial" w:eastAsia="arial" w:cs="arial"/>
          <w:sz w:val="28"/>
          <w:szCs w:val="28"/>
          <w:b w:val="1"/>
          <w:bCs w:val="1"/>
          <w:rtl/>
        </w:rPr>
        <w:t xml:space="preserve">عبد الله بن كعب المرادي
</w:t>
      </w:r>
    </w:p>
    <w:p>
      <w:pPr/>
      <w:r>
        <w:rPr/>
        <w:t xml:space="preserve">عبد الله بن كعب المرادي شهادته سنة 307 في صفين. قال ابن عبد البر في الاستيعاب قتل يوم صفين وكان من أصحاب علي’’اه’’ وفي الإصابة: قتل يوم صفين وكان من أعيان أصحاب علي ذكره أبو عمر مختصرا ’’اه’’. (أقول): روى نصر بن مزاحم في كتاب صفين عن عمر بن سعد عن عبد الرحمن بن عبد الله أن عبد الله بن كعب قتل يوم صفين فمر به الأسود بن قيس بآخر رمق فقال: عز علي والله نصرعك أما والله لو شهدتك لآسيتك ولدافعت عنك ولو أعرف الذي أشعرك لأحببت أن لا يزايلني حتى أقتله أو يلحقني بك ثم نزل إليه فقال: والله إن كان جارك ليأمن بوائقك وإن كنت لمن الذاكرين الله كثيرا أوصني رحمك الله. قال: أوصيك بتقوى الله وأن تناصح أمير المؤمنين وأن تقاتل معه المحلين حتى يظهر الحق أو تلحق بالله وأبلغه عني السلام وقل له قاتل على المعركة حتى تجعلها خلف ظهرك فإن من أصبح والمعركة ظهره كان الغالب ثم لم يلبث أن مات فأقبل الأسود إلى علي فأخبره. فقال رحمه الله جاهد معنا عدونا في الحياة ونصح لنا في الوفاة.</w:t>
      </w:r>
    </w:p>
    <w:p>
      <w:pPr>
        <w:jc w:val="start"/>
        <w:bidi/>
      </w:pPr>
      <w:r>
        <w:rPr>
          <w:sz w:val="24"/>
          <w:szCs w:val="24"/>
          <w:b w:val="1"/>
          <w:bCs w:val="1"/>
          <w:rtl/>
        </w:rPr>
        <w:t xml:space="preserve">
أعيان الشيعة،(دار التعارف للمطبوعات - بيروت،1983،ط 1،ج 8،ص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المرادي
</w:t>
      </w:r>
    </w:p>
    <w:p>
      <w:pPr/>
      <w:r>
        <w:rPr/>
        <w:t xml:space="preserve">عبد الله بن كعب المرادي (ب) عبد الله بن كعب المرادي قتل يوم صفين، وكان من أعيان أصحاب علي بن أبي طالب رضي الله عنه.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732)/(دار الكتب العلمية - بيروت،1994،ط 1،ج 3،ص 371)/(دار الفكر - بيروت،1989،ط 1،ج 3،ص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المرادي
</w:t>
      </w:r>
    </w:p>
    <w:p>
      <w:pPr/>
      <w:r>
        <w:rPr/>
        <w:t xml:space="preserve">عبد الله بن كعب المرادي قتل يوم صفين، وكان من أعيان أصحاب علي. ذكره أبو عمر مختصرا.</w:t>
      </w:r>
    </w:p>
    <w:p>
      <w:pPr>
        <w:jc w:val="start"/>
        <w:bidi/>
      </w:pPr>
      <w:r>
        <w:rPr>
          <w:sz w:val="24"/>
          <w:szCs w:val="24"/>
          <w:b w:val="1"/>
          <w:bCs w:val="1"/>
          <w:rtl/>
        </w:rPr>
        <w:t xml:space="preserve">
الإصابة في تمييز الصحابة،(دار الكتب العلمية - بيروت،1995،ط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المرادي
</w:t>
      </w:r>
    </w:p>
    <w:p>
      <w:pPr/>
      <w:r>
        <w:rPr/>
        <w:t xml:space="preserve">المرادي عبد الله بن كعب المرداي. قتل يوم صفين مع علي بن أبي طالب. يقال له صحبة. وكانت وفاته سنة سبع وثلاثين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كعب المرادي
</w:t>
      </w:r>
    </w:p>
    <w:p>
      <w:pPr/>
      <w:r>
        <w:rPr/>
        <w:t xml:space="preserve">عبد الله بن كعب المرادي  قتل يوم صفين: وكان من أصحاب علي رضي الله عنهم.</w:t>
      </w:r>
    </w:p>
    <w:p>
      <w:pPr>
        <w:jc w:val="start"/>
        <w:bidi/>
      </w:pPr>
      <w:r>
        <w:rPr>
          <w:sz w:val="24"/>
          <w:szCs w:val="24"/>
          <w:b w:val="1"/>
          <w:bCs w:val="1"/>
          <w:rtl/>
        </w:rPr>
        <w:t xml:space="preserve">
الاستيعاب في معرفة الأصحاب،(دار الجيل - بيروت،1992،ط 1،ج 3،ص 981)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2026-06-21T13:35:59+03:00</dcterms:created>
  <dcterms:modified xsi:type="dcterms:W3CDTF">2026-06-21T13:35:59+03:00</dcterms:modified>
</cp:coreProperties>
</file>

<file path=docProps/custom.xml><?xml version="1.0" encoding="utf-8"?>
<Properties xmlns="http://schemas.openxmlformats.org/officeDocument/2006/custom-properties" xmlns:vt="http://schemas.openxmlformats.org/officeDocument/2006/docPropsVTypes"/>
</file>