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عبد الله بن المير غلام علي الحسيني الطالقاني
</w:t>
      </w:r>
    </w:p>
    <w:p>
      <w:pPr>
        <w:jc w:val="start"/>
        <w:bidi/>
      </w:pPr>
      <w:r>
        <w:rPr>
          <w:rFonts w:ascii="arial" w:hAnsi="arial" w:eastAsia="arial" w:cs="arial"/>
          <w:sz w:val="28"/>
          <w:szCs w:val="28"/>
          <w:b w:val="1"/>
          <w:bCs w:val="1"/>
          <w:rtl/>
        </w:rPr>
        <w:t xml:space="preserve">السيد عبد الله بن المير غلام علي الحسيني الطالقاني
</w:t>
      </w:r>
    </w:p>
    <w:p>
      <w:pPr/>
      <w:r>
        <w:rPr/>
        <w:t xml:space="preserve">السيد عبد الله بن المير غلام علي الحسيني الطالقاني قال السيد شهاب الدين الحسيني فيما كتبه إلينا: هو المحدث الفقيه الزاهد له حاشية مبسوطة على تهذيب الشيخ فرغ منها سنة1085، يظهر منها وفور تتبعه واعتدال سليقته في فهم الحديث وفقهه ’’اه’’. ذكر نسبه في كتاب المشجرات السيد شهاب الدين المذكور.</w:t>
      </w:r>
    </w:p>
    <w:p>
      <w:pPr>
        <w:jc w:val="start"/>
        <w:bidi/>
      </w:pPr>
      <w:r>
        <w:rPr>
          <w:sz w:val="24"/>
          <w:szCs w:val="24"/>
          <w:b w:val="1"/>
          <w:bCs w:val="1"/>
          <w:rtl/>
        </w:rPr>
        <w:t xml:space="preserve">
أعيان الشيعة،(دار التعارف للمطبوعات - بيروت،1983،ط 1،ج 8،ص 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2026-06-21T13:40:55+03:00</dcterms:created>
  <dcterms:modified xsi:type="dcterms:W3CDTF">2026-06-21T13:40:55+03:00</dcterms:modified>
</cp:coreProperties>
</file>

<file path=docProps/custom.xml><?xml version="1.0" encoding="utf-8"?>
<Properties xmlns="http://schemas.openxmlformats.org/officeDocument/2006/custom-properties" xmlns:vt="http://schemas.openxmlformats.org/officeDocument/2006/docPropsVTypes"/>
</file>