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عين الدولة أبو محمد عبد الله بن علي
</w:t>
      </w:r>
    </w:p>
    <w:p>
      <w:pPr>
        <w:jc w:val="start"/>
        <w:bidi/>
      </w:pPr>
      <w:r>
        <w:rPr>
          <w:rFonts w:ascii="arial" w:hAnsi="arial" w:eastAsia="arial" w:cs="arial"/>
          <w:sz w:val="28"/>
          <w:szCs w:val="28"/>
          <w:b w:val="1"/>
          <w:bCs w:val="1"/>
          <w:rtl/>
        </w:rPr>
        <w:t xml:space="preserve">عين الدولة أبو محمد عبد الله بن علي
</w:t>
      </w:r>
    </w:p>
    <w:p>
      <w:pPr/>
      <w:r>
        <w:rPr/>
        <w:t xml:space="preserve">عين الدولة أبو محمد عبد الله بن علي بن عياض ابن أبي عقيل الصوري </w:t>
      </w:r>
    </w:p>
    <w:p/>
    <w:p>
      <w:pPr/>
      <w:r>
        <w:rPr/>
        <w:t xml:space="preserve">صاحب الساحل ذكره أبو الفرج غيث بن علي في تاريخ صور ووصفه بالسخاء والمروءة وروى عن أبي الحسن علي ابن الحسن ابن المترفق الطرطوسي روى عنه سهل بن بشر وأبو طالب عبد الرحمن بن محمد بن عبد الرحمن الشيرازي والشريف أبو علي الحسن بن أحمد بن عبد الله العثماني وابنه الشريف عبد الله وذكره الحافظ أبو القاسم علي بن الحسن بن عساكر في تاريخه وقال سمع أبا الحسن بن جميع وطبقته وقدم دمشق وحدث بها وروى عنه أبو بكر الخطيب.</w:t>
      </w:r>
    </w:p>
    <w:p>
      <w:pPr>
        <w:jc w:val="start"/>
        <w:bidi/>
      </w:pPr>
      <w:r>
        <w:rPr>
          <w:sz w:val="24"/>
          <w:szCs w:val="24"/>
          <w:b w:val="1"/>
          <w:bCs w:val="1"/>
          <w:rtl/>
        </w:rPr>
        <w:t xml:space="preserve">
أعيان الشيعة،(دار التعارف للمطبوعات - بيروت،1983،ط 1،ج 8،ص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2026-06-21T13:38:20+03:00</dcterms:created>
  <dcterms:modified xsi:type="dcterms:W3CDTF">2026-06-21T13:38:20+03:00</dcterms:modified>
</cp:coreProperties>
</file>

<file path=docProps/custom.xml><?xml version="1.0" encoding="utf-8"?>
<Properties xmlns="http://schemas.openxmlformats.org/officeDocument/2006/custom-properties" xmlns:vt="http://schemas.openxmlformats.org/officeDocument/2006/docPropsVTypes"/>
</file>