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الله بن عباس البحراني
</w:t>
      </w:r>
    </w:p>
    <w:p>
      <w:pPr>
        <w:jc w:val="start"/>
        <w:bidi/>
      </w:pPr>
      <w:r>
        <w:rPr>
          <w:rFonts w:ascii="arial" w:hAnsi="arial" w:eastAsia="arial" w:cs="arial"/>
          <w:sz w:val="28"/>
          <w:szCs w:val="28"/>
          <w:b w:val="1"/>
          <w:bCs w:val="1"/>
          <w:rtl/>
        </w:rPr>
        <w:t xml:space="preserve">الشيخ عبد الله بن عباس البحراني
</w:t>
      </w:r>
    </w:p>
    <w:p>
      <w:pPr/>
      <w:r>
        <w:rPr/>
        <w:t xml:space="preserve">الشيخ عبد الله بن عباس البحراني توفي في حدود1270 فقيه محدث له:</w:t>
      </w:r>
    </w:p>
    <w:p/>
    <w:p>
      <w:pPr/>
      <w:r>
        <w:rPr/>
        <w:t xml:space="preserve">(1) شرح المختصر النافع.</w:t>
      </w:r>
    </w:p>
    <w:p/>
    <w:p>
      <w:pPr/>
      <w:r>
        <w:rPr/>
        <w:t xml:space="preserve">(2) تفسير القرآن مختصر.</w:t>
      </w:r>
    </w:p>
    <w:p/>
    <w:p>
      <w:pPr/>
      <w:r>
        <w:rPr/>
        <w:t xml:space="preserve">(3) منية الراغبين في فقه الطهارة والصلوة.</w:t>
      </w:r>
    </w:p>
    <w:p/>
    <w:p>
      <w:pPr/>
      <w:r>
        <w:rPr/>
        <w:t xml:space="preserve">(4) شرح على شرح السيوطي على الألفية.</w:t>
      </w:r>
    </w:p>
    <w:p/>
    <w:p>
      <w:pPr/>
      <w:r>
        <w:rPr/>
        <w:t xml:space="preserve">(5) متعهد المسائل في الفقه.</w:t>
      </w:r>
    </w:p>
    <w:p/>
    <w:p>
      <w:pPr/>
      <w:r>
        <w:rPr/>
        <w:t xml:space="preserve">(6) بهجة الناظرين في إعراب القرآن وتجويده.</w:t>
      </w:r>
    </w:p>
    <w:p/>
    <w:p>
      <w:pPr/>
      <w:r>
        <w:rPr/>
        <w:t xml:space="preserve">وعرض لع رمد وذهبت منه عيناه ولم تختلف حاله في كل ما كان عليه حتى في التصنيف كان يملي على تلامذته ومما أملاه متعهد المسائل ثم عالج عينيه فبرأت واحدة منهم قرأ على الشيخ حسين آل عصفور وعلى أبيه الشيخ حسن.</w:t>
      </w:r>
    </w:p>
    <w:p>
      <w:pPr>
        <w:jc w:val="start"/>
        <w:bidi/>
      </w:pPr>
      <w:r>
        <w:rPr>
          <w:sz w:val="24"/>
          <w:szCs w:val="24"/>
          <w:b w:val="1"/>
          <w:bCs w:val="1"/>
          <w:rtl/>
        </w:rPr>
        <w:t xml:space="preserve">
أعيان الشيعة،(دار التعارف للمطبوعات - بيروت،1983،ط 1،ج 8،ص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2026-06-17T14:19:20+03:00</dcterms:created>
  <dcterms:modified xsi:type="dcterms:W3CDTF">2026-06-17T14:19:20+03:00</dcterms:modified>
</cp:coreProperties>
</file>

<file path=docProps/custom.xml><?xml version="1.0" encoding="utf-8"?>
<Properties xmlns="http://schemas.openxmlformats.org/officeDocument/2006/custom-properties" xmlns:vt="http://schemas.openxmlformats.org/officeDocument/2006/docPropsVTypes"/>
</file>