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الله بن أحمد الخشاب
</w:t>
      </w:r>
    </w:p>
    <w:p>
      <w:pPr>
        <w:jc w:val="start"/>
        <w:bidi/>
      </w:pPr>
      <w:r>
        <w:rPr>
          <w:rFonts w:ascii="arial" w:hAnsi="arial" w:eastAsia="arial" w:cs="arial"/>
          <w:sz w:val="28"/>
          <w:szCs w:val="28"/>
          <w:b w:val="1"/>
          <w:bCs w:val="1"/>
          <w:rtl/>
        </w:rPr>
        <w:t xml:space="preserve">الشيخ عبد الله بن أحمد الخشاب
</w:t>
      </w:r>
    </w:p>
    <w:p>
      <w:pPr/>
      <w:r>
        <w:rPr/>
        <w:t xml:space="preserve">الشيخ عبد الله بن أحمد الخشاب احتمل صاحب الرياض أنه الفقيه المشهور بابن الخشاب وإنما هو ابن الخشاب نفسه له كتاب تاريخ الأئمة ينقل عنه صاحب كشف الغمة وأخباره معتبرة وهو صغير مقصور على ولادتهم ووفياتهم ومدة أعمارهم.</w:t>
      </w:r>
    </w:p>
    <w:p>
      <w:pPr>
        <w:jc w:val="start"/>
        <w:bidi/>
      </w:pPr>
      <w:r>
        <w:rPr>
          <w:sz w:val="24"/>
          <w:szCs w:val="24"/>
          <w:b w:val="1"/>
          <w:bCs w:val="1"/>
          <w:rtl/>
        </w:rPr>
        <w:t xml:space="preserve">
أعيان الشيعة،(دار التعارف للمطبوعات - بيروت،1983،ط 1،ج 8،ص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2026-06-15T19:49:55+03:00</dcterms:created>
  <dcterms:modified xsi:type="dcterms:W3CDTF">2026-06-15T19:49:55+03:00</dcterms:modified>
</cp:coreProperties>
</file>

<file path=docProps/custom.xml><?xml version="1.0" encoding="utf-8"?>
<Properties xmlns="http://schemas.openxmlformats.org/officeDocument/2006/custom-properties" xmlns:vt="http://schemas.openxmlformats.org/officeDocument/2006/docPropsVTypes"/>
</file>