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اللطيف الكازورني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اللطيف الكازورني النجفي
</w:t>
      </w:r>
    </w:p>
    <w:p>
      <w:pPr/>
      <w:r>
        <w:rPr/>
        <w:t xml:space="preserve">الشيخ عبد اللطيف الكازورني النجفي له كتاب مرآة الأنوار ومشكاة الأبصار في تفسير القرآن وقد جعل له مقدمة طويلة في مجلد فرغ منها سنة 1295.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2026-06-19T13:54:28+03:00</dcterms:created>
  <dcterms:modified xsi:type="dcterms:W3CDTF">2026-06-19T13:54:28+03:00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