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الكريم 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الكريم اللاهجي
</w:t>
      </w:r>
    </w:p>
    <w:p>
      <w:pPr/>
      <w:r>
        <w:rPr/>
        <w:t xml:space="preserve">السيد عبد الكريم اللاهجي مدرس المدرسة الفخرية في طهران </w:t>
      </w:r>
    </w:p>
    <w:p/>
    <w:p>
      <w:pPr/>
      <w:r>
        <w:rPr/>
        <w:t xml:space="preserve">توفي في حدود سنة 1323. له حاشية على الفصول في الأصول وله تعليقات كثيرة على أكثر الكتب المتداول قراءتها كالقوانين وشرح اللمعة والرياض وغيرها.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2026-06-15T19:49:24+03:00</dcterms:created>
  <dcterms:modified xsi:type="dcterms:W3CDTF">2026-06-15T19:49:24+03:00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