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الكريم الأيرواني
</w:t>
      </w:r>
    </w:p>
    <w:p>
      <w:pPr>
        <w:jc w:val="start"/>
        <w:bidi/>
      </w:pPr>
      <w:r>
        <w:rPr>
          <w:rFonts w:ascii="arial" w:hAnsi="arial" w:eastAsia="arial" w:cs="arial"/>
          <w:sz w:val="28"/>
          <w:szCs w:val="28"/>
          <w:b w:val="1"/>
          <w:bCs w:val="1"/>
          <w:rtl/>
        </w:rPr>
        <w:t xml:space="preserve">الشيخ عبد الكريم الأيرواني
</w:t>
      </w:r>
    </w:p>
    <w:p>
      <w:pPr/>
      <w:r>
        <w:rPr/>
        <w:t xml:space="preserve">الشيخ عبد الكريم الأيرواني في الفوائد الرضوية عالم جليل فقيه أصولي محقق مدقق من مشاهير تلاميذ صاحب الرياض سكن قزوين وكان عيي البيان عاجزا عن الجدل غير راغب في التدريس وكان يقول: نحن ثلاثة نفر تقدمنا في درس صاحب الرياض أنا وشريف العلماء وميرزا أحمد الترك. ولم يؤلف غير رسالة في أصل البراءة لم تتم وكان لا يصلي إماما ويقول: في بدء الأمر دعيت للإمامة في مسجد ثم جئت في اليوم الثاني فوجدت المأمومين أقل فرأيت لذلك تأثيرا في نفسي فعلمت أن الجماعة ليست قربة إلى الله فتركتها ’’اه’’ (يقول المؤلف): كان الأولى به أن يجاهد نفسه على الإخلاص لا أن يترك الجماعة ويوشك أن يكون هذا من حيل الشيطان.</w:t>
      </w:r>
    </w:p>
    <w:p>
      <w:pPr>
        <w:jc w:val="start"/>
        <w:bidi/>
      </w:pPr>
      <w:r>
        <w:rPr>
          <w:sz w:val="24"/>
          <w:szCs w:val="24"/>
          <w:b w:val="1"/>
          <w:bCs w:val="1"/>
          <w:rtl/>
        </w:rPr>
        <w:t xml:space="preserve">
أعيان الشيعة،(دار التعارف للمطبوعات - بيروت،1983،ط 1،ج 8،ص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2026-06-15T19:50:57+03:00</dcterms:created>
  <dcterms:modified xsi:type="dcterms:W3CDTF">2026-06-15T19:50:57+03:00</dcterms:modified>
</cp:coreProperties>
</file>

<file path=docProps/custom.xml><?xml version="1.0" encoding="utf-8"?>
<Properties xmlns="http://schemas.openxmlformats.org/officeDocument/2006/custom-properties" xmlns:vt="http://schemas.openxmlformats.org/officeDocument/2006/docPropsVTypes"/>
</file>