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الكاظم أو محمد الكاظم بن عبد علي
</w:t>
      </w:r>
    </w:p>
    <w:p>
      <w:pPr>
        <w:jc w:val="start"/>
        <w:bidi/>
      </w:pPr>
      <w:r>
        <w:rPr>
          <w:rFonts w:ascii="arial" w:hAnsi="arial" w:eastAsia="arial" w:cs="arial"/>
          <w:sz w:val="28"/>
          <w:szCs w:val="28"/>
          <w:b w:val="1"/>
          <w:bCs w:val="1"/>
          <w:rtl/>
        </w:rPr>
        <w:t xml:space="preserve">الشيخ عبد الكاظم أو محمد الكاظم بن عبد علي
</w:t>
      </w:r>
    </w:p>
    <w:p>
      <w:pPr/>
      <w:r>
        <w:rPr/>
        <w:t xml:space="preserve">الشيخ عبد الكاظم أو محمد الكاظم بن عبد علي ابن الجيلاني التنكابني المعاصر للبهائي</w:t>
      </w:r>
    </w:p>
    <w:p/>
    <w:p>
      <w:pPr/>
      <w:r>
        <w:rPr/>
        <w:t xml:space="preserve">له مناقشات كثيرة مع المحقق الداماد وله العشرة الكاملة في عشرة علوم وكان أولا في اثني عشرة علما وتسمى الإثني عشرية وأنموذج العلوم فانتزع منه علمي الفقه والحديث بكونهما على مذهب الإمامية وسماه بالعشرة الكاملة و|أهداه إلى عبد الرحيم خان الملقب بخان خانان من أمراء الهند والعلوم العشرة التفسير والكلام والأصول العربية، المنطق، الهيئة، الإلهي، الطبيعي، الهندسة، الحساب، وقيل إنه كتب أولا العشرة الكاملة ثم سماه بعد زيادة العلمين الإثني عشرية وأهداه إلى الشاه عباس سنة1115.</w:t>
      </w:r>
    </w:p>
    <w:p>
      <w:pPr>
        <w:jc w:val="start"/>
        <w:bidi/>
      </w:pPr>
      <w:r>
        <w:rPr>
          <w:sz w:val="24"/>
          <w:szCs w:val="24"/>
          <w:b w:val="1"/>
          <w:bCs w:val="1"/>
          <w:rtl/>
        </w:rPr>
        <w:t xml:space="preserve">
أعيان الشيعة،(دار التعارف للمطبوعات - بيروت،1983،ط 1،ج 8،ص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2026-06-15T18:43:12+03:00</dcterms:created>
  <dcterms:modified xsi:type="dcterms:W3CDTF">2026-06-15T18:43:12+03:00</dcterms:modified>
</cp:coreProperties>
</file>

<file path=docProps/custom.xml><?xml version="1.0" encoding="utf-8"?>
<Properties xmlns="http://schemas.openxmlformats.org/officeDocument/2006/custom-properties" xmlns:vt="http://schemas.openxmlformats.org/officeDocument/2006/docPropsVTypes"/>
</file>