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الغفار بن محمد بن يحيى الجيلاني الرشتي
</w:t>
      </w:r>
    </w:p>
    <w:p>
      <w:pPr>
        <w:jc w:val="start"/>
        <w:bidi/>
      </w:pPr>
      <w:r>
        <w:rPr>
          <w:rFonts w:ascii="arial" w:hAnsi="arial" w:eastAsia="arial" w:cs="arial"/>
          <w:sz w:val="28"/>
          <w:szCs w:val="28"/>
          <w:b w:val="1"/>
          <w:bCs w:val="1"/>
          <w:rtl/>
        </w:rPr>
        <w:t xml:space="preserve">المولى عبد الغفار بن محمد بن يحيى الجيلاني الرشتي
</w:t>
      </w:r>
    </w:p>
    <w:p>
      <w:pPr/>
      <w:r>
        <w:rPr/>
        <w:t xml:space="preserve">المولى عبد الغفار بن محمد بن يحيى الجيلاني الرشتي كان تلميذ المحقق الداماد له المحاكمات بين المولى مراد التفرشي المتوفى سنة 1051 وبعض فضلاء عصره ولعله المحقق الداماد في المشاجرات الواقعية بينهما في بعض المسائل الحكمية والفقهية وتحقيق الحق فيها.</w:t>
      </w:r>
    </w:p>
    <w:p>
      <w:pPr>
        <w:jc w:val="start"/>
        <w:bidi/>
      </w:pPr>
      <w:r>
        <w:rPr>
          <w:sz w:val="24"/>
          <w:szCs w:val="24"/>
          <w:b w:val="1"/>
          <w:bCs w:val="1"/>
          <w:rtl/>
        </w:rPr>
        <w:t xml:space="preserve">
أعيان الشيعة،(دار التعارف للمطبوعات - بيروت،1983،ط 1،ج 8،ص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2026-06-15T18:46:53+03:00</dcterms:created>
  <dcterms:modified xsi:type="dcterms:W3CDTF">2026-06-15T18:46:53+03:00</dcterms:modified>
</cp:coreProperties>
</file>

<file path=docProps/custom.xml><?xml version="1.0" encoding="utf-8"?>
<Properties xmlns="http://schemas.openxmlformats.org/officeDocument/2006/custom-properties" xmlns:vt="http://schemas.openxmlformats.org/officeDocument/2006/docPropsVTypes"/>
</file>