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علي بن أميد علي الرشتي الغروي
</w:t>
      </w:r>
    </w:p>
    <w:p>
      <w:pPr>
        <w:jc w:val="start"/>
        <w:bidi/>
      </w:pPr>
      <w:r>
        <w:rPr>
          <w:rFonts w:ascii="arial" w:hAnsi="arial" w:eastAsia="arial" w:cs="arial"/>
          <w:sz w:val="28"/>
          <w:szCs w:val="28"/>
          <w:b w:val="1"/>
          <w:bCs w:val="1"/>
          <w:rtl/>
        </w:rPr>
        <w:t xml:space="preserve">الشيخ عبد علي بن أميد علي الرشتي الغروي
</w:t>
      </w:r>
    </w:p>
    <w:p>
      <w:pPr/>
      <w:r>
        <w:rPr/>
        <w:t xml:space="preserve">الشيخ عبد علي بن أميد علي الرشتي الغروي كان حيا سنة 1226 وتوفي في النجف ودفن في بعض حجر الصحن الشريف. عالم فاضل فقيه صالح من مصنفاته شرح كتاب الطهارة من الشرائع شرحا مزجيا يدل على فضله توجد نسخة بخطه وعلى ظهرها تقريض وإجازة من الشيخ جعفر صاحب كشف الغطاء ومن السيد علي الطباطبائي صاحب الرياض وصورة ما كتبه الشيخ بعد البسملة والتحميد: لقد أجاد وأفاد وجاء بما فوق المراد قرة العين مهجة الفؤاد من نسبته إلى نسبة الأولاد إلى الآباء والأجداد العالم العلامة والفاضل الفهامة والورع التقي ذو القدر الجلي عالي الجناب الشيخ عبد العلي قيا له من كتاب جامع ومصنف لطالب العلوم نافع قد شهد لمصنفه بطول الباع ودقة الفكر وكثرة الاطلاع فصح لي أن أجيز له أن يروي عني ما رويته من الأخبار المروية عن النبي وآله الأطهار في الكافي والفقيه والتهذيب والاستبصار وغيرها من الكتب المعتبرة كل الاعتبار بواسطة المشايخ الأعاظم الكبار خلفا عن سلف عن إمام إلى النبي المختار ثم عنه عن جبرائيل عن الملك الجبار وأن يروي عني ما قررته وحررته وصنفته وألفته من قواعد أصولية ومطالب شرعية مع المحافظة على الاحتياط والاقتصار على الكتب المصححة السليمة من الأغلاط وأرجو أن لا ينساني من الدعاء لصلاح الدارين فإني أحد الوالدين. حرره بيده الراجي عفو ربه جعفر وصورة صكه: رق الصادق جعفر. وصورة ما كتبه السيد بعد البسملة والتحميد والتصلية لقد أجزته أدام الله تعالى توفيقه كما أجازه أخونا علامة العلماء فريد الدهر ووحيد العصر الشيخ جعفر حرسه الله ملتمسا منه الدعاء بالعافية وحسن العاقبة وكتب بيمناه الداثرة رئي بيمينه كتابه في الآخرة فقير عفو الله الغني ابن محمد علي، علي الطباطبائي تحريرا في شهر ربيع الثاني سنة1226. وصورة صكه لا إله إلا الله الملك الحق المبين علي بن محمد علي الطباطبائي. ويروي الشيخ عبد علي أيضا عن بحر العلوم.</w:t>
      </w:r>
    </w:p>
    <w:p>
      <w:pPr>
        <w:jc w:val="start"/>
        <w:bidi/>
      </w:pPr>
      <w:r>
        <w:rPr>
          <w:sz w:val="24"/>
          <w:szCs w:val="24"/>
          <w:b w:val="1"/>
          <w:bCs w:val="1"/>
          <w:rtl/>
        </w:rPr>
        <w:t xml:space="preserve">
أعيان الشيعة،(دار التعارف للمطبوعات - بيروت،1983،ط 1،ج 8،ص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2026-06-15T18:42:17+03:00</dcterms:created>
  <dcterms:modified xsi:type="dcterms:W3CDTF">2026-06-15T18:42:17+03:00</dcterms:modified>
</cp:coreProperties>
</file>

<file path=docProps/custom.xml><?xml version="1.0" encoding="utf-8"?>
<Properties xmlns="http://schemas.openxmlformats.org/officeDocument/2006/custom-properties" xmlns:vt="http://schemas.openxmlformats.org/officeDocument/2006/docPropsVTypes"/>
</file>