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عبد العزيز ابن السيد أحمد
</w:t>
      </w:r>
    </w:p>
    <w:p>
      <w:pPr>
        <w:jc w:val="start"/>
        <w:bidi/>
      </w:pPr>
      <w:r>
        <w:rPr>
          <w:rFonts w:ascii="arial" w:hAnsi="arial" w:eastAsia="arial" w:cs="arial"/>
          <w:sz w:val="28"/>
          <w:szCs w:val="28"/>
          <w:b w:val="1"/>
          <w:bCs w:val="1"/>
          <w:rtl/>
        </w:rPr>
        <w:t xml:space="preserve">السيد عبد العزيز ابن السيد أحمد
</w:t>
      </w:r>
    </w:p>
    <w:p>
      <w:pPr/>
      <w:r>
        <w:rPr/>
        <w:t xml:space="preserve">السيد عبد العزيز ابن السيد أحمد ابن السيد عبد الجليل الموسوي النجفي </w:t>
      </w:r>
    </w:p>
    <w:p/>
    <w:p>
      <w:pPr/>
      <w:r>
        <w:rPr/>
        <w:t xml:space="preserve">عالم عامل فقيه محدث من عظماء علماء النجف وفقهائه في عصره وأحد مشايخ الشيعة ومن أروع أهل زمانه جماعة للكتب في النجف في منتصف القرن الثاني عشر يروي بالإجازة عن أستاذه الفقيه الشيخ أحمد الجزائري صاحب آيات الأحكام وعن الشيخ حسين ابن الشيخ محمد ابن الشيخ عبد النبي الجزائري وعن الشيخ يوسف البحراني. توفي في النجف الأشرف ودفن في الصحن الشريف في أواخر المائة الثانية عشرة. وآل السيد عبد العزيز من الأسر العلمية المعروفة في النجف إلى اليوم وذكر ترجمته بعض أفاضل أحفاده المعاصرين في أوراق جمعها فقال نقلا عن خط المترجم: هو السيد عبد العزيز ابن السيد أحمد ابن السيد عبد الحسين بن حردان بن حسان بن موسى بن عبد الله بن حسن بن علي بن محفوظ.</w:t>
      </w:r>
    </w:p>
    <w:p/>
    <w:p>
      <w:pPr/>
      <w:r>
        <w:rPr/>
        <w:t xml:space="preserve">ابن ثابت بن موسى بن محطم بن منيع بن سالم ابن السيد الأجل فاتك بن علي بن سالم بن صبرة بن خلف بن موسى بن علي بن الحسن بن جعفر ابن الإمام العبد الصالح موسى بن جعفر بن محمد الباقر بن علي زين العابدين بن الحسين الشهيد ابن علي بن أبي طالب عليهم صلوات الله وسلامه.</w:t>
      </w:r>
    </w:p>
    <w:p/>
    <w:p>
      <w:pPr/>
      <w:r>
        <w:rPr/>
        <w:t xml:space="preserve">والمترجم أول من هاجر إلى النجف من موطنه خوزستان (الأهواز) حيث يقطن ذو قرباه اليوم كما ذكر ذلك عمي في رسالته الدر النضيد ويظن أن ذلك كان في العقد الرابع من القرن الثاني عشر الهجري. قرأ على عدة مشايخ وقرأ الفقه على علامة عصره الشيخ أحمد الجزائري صاحب آيات الأحكام كما ذكره في إجازته الآتي ذكرها. وكان المترجم من شيوخ الإجازة ومن الفقهاء الكبار كما تدل عليه عبارات من أجازوه وأجازهم وكان شاعرا نسابة متضلعا في معرفة أنساب العرب والعلويين حجة في ذلك واشتهر ذكره في العلم والتقوى وأنشأ مكتبة كبيرة جمع إليها نفائس الكتب من أقاصي البلاد وأدانيها وقد وصلني جملة من آثارها لكن عبثت بها كارثة الطاعون سنة 1247 ففقد أكثرها وقال الشيخ آقا بزرك: السيد عبد العزيز ابن أحمد الحسيني الموسوي المجاز من الشيخ أحمد بن إسماعيل الجزائري ومن الشيخ حسين بن محمد بن عبد النبي البلادي البحراني سنة 1167 ومن الشيخ يوسف البحراني صاحب الحدائق سنة 1165 وصورة الإجازات كلها منقولة في مجمع الإجازات مع تمام نسب السيد عبد العزيز وهو من العلماء الأعلام الأجلاء ومن شيوخ الإجازة، رأيت بخطه إجازته للشيخ محمد رضا بن عبد المطلب التبريزي على ظهر كتابه الشفا في أخبار آل المصطفى تاريخها 1178 ومنها إجازة الشيخ شرف الدين محمد مكي العاملي من ذرية الشهيد الأول أيضا الميرزا محمد رضا المذكور ورأيت تقريضه على القصيدة الكرارية في سنة 1166 ويروي عنه بالإجازة الشيخ حسين بن محمد بن عبد النبي بن سليمان بن حمد البارياري السنبسي البحراني كما صرح به الشيخ حسين المذكور في إجازته للشيخ حسين بن عبد الله الجوري في سنة1179 واصفا لع بالفاضل الفقيه العالم العدل الثقة الحافظ سلمه الله وقال إن له شرح رسالة أستاذه الشيخ أحمد بن إسماعيل الجزائري أقول هي الشافية الجزائرية التي شرحها أيضا ابن المصنف محمد بن أحمد ’’انتهى’’. وقال جامع ترجمته أن له أيضا سوى شرح الشافية وتقريض القصيدة الكرارية كتاب حدائق النسب وشجرة نسب الأسرة وما تفرع عنها وتوفي في النجف الأشرف ودفن في الصحن الشريف له من الأولاد السيد أحمد ابن السيد عبد العزيز كان زعيما وجيها توفي في أوائل المائة الثالثة عشرة ومن أحفاده السيد محمد ابن السيد أحمد ابن السيد عبد العزيز كان زعيما وجيها من أهل العلم والفضل صاهر أمراء خزاعة فأقطعوه أراضي أبو همام والقطعة من ملحقات ناحية الرميثة اليوم وهور بني سعد وكركاشة من ملحقات ناحية الشنافية اليوم وكانت إمارتهم يحدها من الشمال قضاء المسيب اليوم ومن الجنوب ناصرية المنتفق ومن الشرق نهر الغراف ومن الغرب بادية نجد وله أحفاد يأتي ذكرهم في أبوابهم.</w:t>
      </w:r>
    </w:p>
    <w:p>
      <w:pPr>
        <w:jc w:val="start"/>
        <w:bidi/>
      </w:pPr>
      <w:r>
        <w:rPr>
          <w:sz w:val="24"/>
          <w:szCs w:val="24"/>
          <w:b w:val="1"/>
          <w:bCs w:val="1"/>
          <w:rtl/>
        </w:rPr>
        <w:t xml:space="preserve">
أعيان الشيعة،(دار التعارف للمطبوعات - بيروت،1983،ط 1،ج 8،ص 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2026-06-15T19:03:02+03:00</dcterms:created>
  <dcterms:modified xsi:type="dcterms:W3CDTF">2026-06-15T19:03:02+03:00</dcterms:modified>
</cp:coreProperties>
</file>

<file path=docProps/custom.xml><?xml version="1.0" encoding="utf-8"?>
<Properties xmlns="http://schemas.openxmlformats.org/officeDocument/2006/custom-properties" xmlns:vt="http://schemas.openxmlformats.org/officeDocument/2006/docPropsVTypes"/>
</file>