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الصائن أبو القاسم عبد العزيز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الصائن أبو القاسم عبد العزيز بن محمد
</w:t>
      </w:r>
    </w:p>
    <w:p>
      <w:pPr/>
      <w:r>
        <w:rPr/>
        <w:t xml:space="preserve">الشيخ الصائن أبو القاسم عبد العزيز بن محمد ابن عبد العزيز الإمامي النيسابوري </w:t>
      </w:r>
    </w:p>
    <w:p/>
    <w:p>
      <w:pPr/>
      <w:r>
        <w:rPr/>
        <w:t xml:space="preserve">شيخ الأصحاب وفقيههم في عصره وله تصانيف في الأصول.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2026-06-15T18:43:13+03:00</dcterms:created>
  <dcterms:modified xsi:type="dcterms:W3CDTF">2026-06-15T18:43:13+03:00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