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عبد الرسول النوري المازندراني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عبد الرسول النوري المازندراني
</w:t>
      </w:r>
    </w:p>
    <w:p>
      <w:pPr/>
      <w:r>
        <w:rPr/>
        <w:t xml:space="preserve">المولى عبد الرسول النوري المازندراني تلميذ الميرزا محمد حسن الأشتياني</w:t>
      </w:r>
    </w:p>
    <w:p/>
    <w:p>
      <w:pPr/>
      <w:r>
        <w:rPr/>
        <w:t xml:space="preserve">توفي في حدود سنة 1325 له رسالة في الوضوء قبل الوقت وشرح الزيارة الجامعة مطبوعان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2026-06-21T13:40:18+03:00</dcterms:created>
  <dcterms:modified xsi:type="dcterms:W3CDTF">2026-06-21T13:40:18+03:00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