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حمدان
</w:t>
      </w:r>
    </w:p>
    <w:p>
      <w:pPr>
        <w:jc w:val="start"/>
        <w:bidi/>
      </w:pPr>
      <w:r>
        <w:rPr>
          <w:rFonts w:ascii="arial" w:hAnsi="arial" w:eastAsia="arial" w:cs="arial"/>
          <w:sz w:val="28"/>
          <w:szCs w:val="28"/>
          <w:b w:val="1"/>
          <w:bCs w:val="1"/>
          <w:rtl/>
        </w:rPr>
        <w:t xml:space="preserve">ابن حمدان
</w:t>
      </w:r>
    </w:p>
    <w:p>
      <w:pPr/>
      <w:r>
        <w:rPr/>
        <w:t xml:space="preserve">ابن حمدان الحسين بن أحمد بن حمدان التغلبى: أمير، من القادة. وهو عم سيف الدولة. أرسله المكتفى العباسى على رأس جيش إلى دمشق لقتال الطولونية. وانتدبه لقتال القرامطة. وولاه المقتدر ديار ربيعة سنة 299هـ. وغزا الروم، ففتح حصونا كثيرة. ثم تغير المقتدر عليه، وقيل: إنه عصاه. فبعث إليه عسكرا اعتقله، وحمل إلى بغداد، فحبس ثم قتل</w:t>
      </w:r>
    </w:p>
    <w:p>
      <w:pPr>
        <w:jc w:val="start"/>
        <w:bidi/>
      </w:pPr>
      <w:r>
        <w:rPr>
          <w:sz w:val="24"/>
          <w:szCs w:val="24"/>
          <w:b w:val="1"/>
          <w:bCs w:val="1"/>
          <w:rtl/>
        </w:rPr>
        <w:t xml:space="preserve">
الأعلام،(دار العلم للملايين - بيروت،2002،ط 15،ج 2،ص 230)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أحمد بن حمدان التغلبي عم السيف الدولة
</w:t>
      </w:r>
    </w:p>
    <w:p>
      <w:pPr/>
      <w:r>
        <w:rPr/>
        <w:t xml:space="preserve">الحسين بن أحمد بن حمدان التغلبي عم السيف الدولة قتل سنة 306.</w:t>
      </w:r>
    </w:p>
    <w:p/>
    <w:p>
      <w:pPr/>
      <w:r>
        <w:rPr/>
        <w:t xml:space="preserve">في تاريخ ابن عساكر: كان من وجوه الأمراء وقدم دمشق في جيش أنفذه المكتفي لقتال الطولونية وقدمها مرة أخرى لقتال القرامطة في أيام المكتفي وخلع عليه المقتدر وولاه ديار ربيعة سنة 299 وغزا الصائفة سنة 301 ففتح حصونا كثيرة وقتل خلقا من الروم ثم خالف فبعث إليه المقتدر عسكرا فظفروا به وأدخلوه</w:t>
      </w:r>
    </w:p>
    <w:p/>
    <w:p>
      <w:pPr/>
      <w:r>
        <w:rPr/>
        <w:t xml:space="preserve">بغداد فحبس ثم قتل سنة 306.</w:t>
      </w:r>
    </w:p>
    <w:p>
      <w:pPr>
        <w:jc w:val="start"/>
        <w:bidi/>
      </w:pPr>
      <w:r>
        <w:rPr>
          <w:sz w:val="24"/>
          <w:szCs w:val="24"/>
          <w:b w:val="1"/>
          <w:bCs w:val="1"/>
          <w:rtl/>
        </w:rPr>
        <w:t xml:space="preserve">
أعيان الشيعة،(دار التعارف للمطبوعات - بيروت،1983،ط 1،ج 5،ص 419)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2026-07-27T10:03:57+03:00</dcterms:created>
  <dcterms:modified xsi:type="dcterms:W3CDTF">2026-07-27T10:03:57+03:00</dcterms:modified>
</cp:coreProperties>
</file>

<file path=docProps/custom.xml><?xml version="1.0" encoding="utf-8"?>
<Properties xmlns="http://schemas.openxmlformats.org/officeDocument/2006/custom-properties" xmlns:vt="http://schemas.openxmlformats.org/officeDocument/2006/docPropsVTypes"/>
</file>