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عبد الرحيم بن علي الأصفهاني
</w:t>
      </w:r>
    </w:p>
    <w:p>
      <w:pPr>
        <w:jc w:val="start"/>
        <w:bidi/>
      </w:pPr>
      <w:r>
        <w:rPr>
          <w:rFonts w:ascii="arial" w:hAnsi="arial" w:eastAsia="arial" w:cs="arial"/>
          <w:sz w:val="28"/>
          <w:szCs w:val="28"/>
          <w:b w:val="1"/>
          <w:bCs w:val="1"/>
          <w:rtl/>
        </w:rPr>
        <w:t xml:space="preserve">المولى عبد الرحيم بن علي الأصفهاني
</w:t>
      </w:r>
    </w:p>
    <w:p>
      <w:pPr/>
      <w:r>
        <w:rPr/>
        <w:t xml:space="preserve">المولى عبد الرحيم بن علي الأصفهاني من المدرسين ومراجع الأحكام بأصفهان ومن تلاميذ شريف العلماء قرأ عليه الشيخ محمد بني التويسركاني الطهراني مصنف لألي الأخبار وللمترجم حقائق الأصول طبع في حياته سنة 1286. </w:t>
      </w:r>
    </w:p>
    <w:p>
      <w:pPr>
        <w:jc w:val="start"/>
        <w:bidi/>
      </w:pPr>
      <w:r>
        <w:rPr>
          <w:sz w:val="24"/>
          <w:szCs w:val="24"/>
          <w:b w:val="1"/>
          <w:bCs w:val="1"/>
          <w:rtl/>
        </w:rPr>
        <w:t xml:space="preserve">
أعيان الشيعة،(دار التعارف للمطبوعات - بيروت،1983،ط 1،ج 7،ص 469)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2026-06-15T16:17:07+03:00</dcterms:created>
  <dcterms:modified xsi:type="dcterms:W3CDTF">2026-06-15T16:17:07+03:00</dcterms:modified>
</cp:coreProperties>
</file>

<file path=docProps/custom.xml><?xml version="1.0" encoding="utf-8"?>
<Properties xmlns="http://schemas.openxmlformats.org/officeDocument/2006/custom-properties" xmlns:vt="http://schemas.openxmlformats.org/officeDocument/2006/docPropsVTypes"/>
</file>