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النجيب عبد الرحمن بن محمد بن عبد الكريم الكرخي
</w:t>
      </w:r>
    </w:p>
    <w:p>
      <w:pPr>
        <w:jc w:val="start"/>
        <w:bidi/>
      </w:pPr>
      <w:r>
        <w:rPr>
          <w:rFonts w:ascii="arial" w:hAnsi="arial" w:eastAsia="arial" w:cs="arial"/>
          <w:sz w:val="28"/>
          <w:szCs w:val="28"/>
          <w:b w:val="1"/>
          <w:bCs w:val="1"/>
          <w:rtl/>
        </w:rPr>
        <w:t xml:space="preserve">أبو النجيب عبد الرحمن بن محمد بن عبد الكريم الكرخي
</w:t>
      </w:r>
    </w:p>
    <w:p>
      <w:pPr/>
      <w:r>
        <w:rPr/>
        <w:t xml:space="preserve">أبو النجيب عبد الرحمن بن محمد بن عبد الكريم الكرخي كان حيا سنة 528. </w:t>
      </w:r>
    </w:p>
    <w:p/>
    <w:p>
      <w:pPr/>
      <w:r>
        <w:rPr/>
        <w:t xml:space="preserve">وجدنا خطه على كتاب عنوان المعارف وذكر الخلائف للصاحب إسماعيل بن عباد بما صورته نسخ منه أبو النجيب عبد الرحمن بن محمد بن عبد الكريم الكرخي في شهور سنة ثمان وعشرين وخمسمائة بلغ مناه في آخرته ودنياه. </w:t>
      </w:r>
    </w:p>
    <w:p/>
    <w:p>
      <w:pPr/>
      <w:r>
        <w:rPr/>
        <w:t xml:space="preserve">ووجدنا خطه أيضا على كتاب عجائب أحكام أمير المؤمنين علي بن أبي طالب صلوات الله عليه رواية محمد بن علي ابن إبراهيم بن هاشم عن أبيه عن جده عن محمد بن الوليد عن محمد بن الفرات عن الأصبغ بن نباتة بما صورته: نسخ منه أبو النجيب الكرخي في شهور سنة ثمان وعشرين وخمسمائة. </w:t>
      </w:r>
    </w:p>
    <w:p/>
    <w:p>
      <w:pPr/>
      <w:r>
        <w:rPr/>
        <w:t xml:space="preserve">واستظهرنا تشيعه من نقله كتاب عجائب أحكام أمير المؤمنين ومن كرخيا وأهل الكرخ شيعة. وذكر ابن الأثير في حوادث سنة 529 أنه لما قتل المسترشد وبويع الراشد بايع له الشيخ أبو النجيب ووعظه وبالغ في الموعظة ’’اه’’ ويوشك أن يكون أبو النجيب هو هذا لموافقة الطبقة والله أعلم. </w:t>
      </w:r>
    </w:p>
    <w:p>
      <w:pPr>
        <w:jc w:val="start"/>
        <w:bidi/>
      </w:pPr>
      <w:r>
        <w:rPr>
          <w:sz w:val="24"/>
          <w:szCs w:val="24"/>
          <w:b w:val="1"/>
          <w:bCs w:val="1"/>
          <w:rtl/>
        </w:rPr>
        <w:t xml:space="preserve">
أعيان الشيعة،(دار التعارف للمطبوعات - بيروت،1983،ط 1،ج 7،ص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2026-06-15T16:03:09+03:00</dcterms:created>
  <dcterms:modified xsi:type="dcterms:W3CDTF">2026-06-15T16:03:09+03:00</dcterms:modified>
</cp:coreProperties>
</file>

<file path=docProps/custom.xml><?xml version="1.0" encoding="utf-8"?>
<Properties xmlns="http://schemas.openxmlformats.org/officeDocument/2006/custom-properties" xmlns:vt="http://schemas.openxmlformats.org/officeDocument/2006/docPropsVTypes"/>
</file>