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عبد الحي بن عبد الوهاب الحسيني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عبد الحي بن عبد الوهاب الحسيني
</w:t>
      </w:r>
    </w:p>
    <w:p>
      <w:pPr/>
      <w:r>
        <w:rPr/>
        <w:t xml:space="preserve">السيد عبد الحي بن عبد الوهاب الحسيني الأشرفي الجرجاني</w:t>
      </w:r>
    </w:p>
    <w:p/>
    <w:p>
      <w:pPr/>
      <w:r>
        <w:rPr/>
        <w:t xml:space="preserve">له حاشية على الفرائض في النصرية وله غجازة لبعض تلاميذه سنة 949.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458)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2026-05-15T18:41:41+03:00</dcterms:created>
  <dcterms:modified xsi:type="dcterms:W3CDTF">2026-05-15T18:41:41+03:00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