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الحسين ابن الشيخ عمران 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الحسين ابن الشيخ عمران الحويزي
</w:t>
      </w:r>
    </w:p>
    <w:p>
      <w:pPr/>
      <w:r>
        <w:rPr/>
        <w:t xml:space="preserve">الشيخ عبد الحسين ابن الشيخ عمران الحويزي النجفي الشهير بالخياط</w:t>
      </w:r>
    </w:p>
    <w:p/>
    <w:p>
      <w:pPr/>
      <w:r>
        <w:rPr/>
        <w:t xml:space="preserve">#ولد في حدود 1289 في النجف ثم ارتحل إلى كربلاء. شاعر احترف التجارة بعد الخياطة, والشعر سميره في أوقاته لا تلهيه عن تجارة قرأ يوما قصيدة يرثي بها عالما فقلت: من هذا الذي رثيته فقال: أن فلانا وفلانا وفلانا مرضى ولا بد أن يموت واحد منهم فاتفق موت أحدهم فقرأت في رثائه. فمن شعره قوله: </w:t>
      </w:r>
    </w:p>
    <w:p>
      <w:pPr>
        <w:jc w:val="center"/>
      </w:pPr>
      <w:r>
        <w:rPr>
          <w:color w:val="ff0000"/>
        </w:rPr>
        <w:t xml:space="preserve">يا فننا لي به الجوى فن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أجن فيه إذا الدجى جن</w:t>
      </w:r>
    </w:p>
    <w:p/>
    <w:p>
      <w:pPr>
        <w:jc w:val="center"/>
      </w:pPr>
      <w:r>
        <w:rPr>
          <w:color w:val="ff0000"/>
        </w:rPr>
        <w:t xml:space="preserve">دمي وسوداء مهجتي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خديه هذا وذا تبين</w:t>
      </w:r>
    </w:p>
    <w:p/>
    <w:p>
      <w:pPr>
        <w:jc w:val="center"/>
      </w:pPr>
      <w:r>
        <w:rPr>
          <w:color w:val="ff0000"/>
        </w:rPr>
        <w:t xml:space="preserve">عجبت للخال وهو عبد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بحر وجه له تسلطن</w:t>
      </w:r>
    </w:p>
    <w:p/>
    <w:p>
      <w:pPr>
        <w:jc w:val="center"/>
      </w:pPr>
      <w:r>
        <w:rPr>
          <w:color w:val="ff0000"/>
        </w:rPr>
        <w:t xml:space="preserve">ملك تجلى بطور حسن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 مليك لديه أذعن</w:t>
      </w:r>
    </w:p>
    <w:p/>
    <w:p>
      <w:pPr>
        <w:jc w:val="center"/>
      </w:pPr>
      <w:r>
        <w:rPr>
          <w:color w:val="ff0000"/>
        </w:rPr>
        <w:t xml:space="preserve">أوجس خوفا كليم قلبي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لسحر طرف له تفرعن</w:t>
      </w:r>
    </w:p>
    <w:p/>
    <w:p>
      <w:pPr/>
      <w:r>
        <w:rPr/>
        <w:t xml:space="preserve">وقوله في علي أمير المؤمنين عليه السلام: </w:t>
      </w:r>
    </w:p>
    <w:p/>
    <w:p>
      <w:pPr>
        <w:jc w:val="center"/>
      </w:pPr>
      <w:r>
        <w:rPr>
          <w:color w:val="ff0000"/>
        </w:rPr>
        <w:t xml:space="preserve">أجريت قلبي بالدموع مذايا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فانهل عارض أعيني تسكابا</w:t>
      </w:r>
    </w:p>
    <w:p/>
    <w:p>
      <w:pPr>
        <w:jc w:val="center"/>
      </w:pPr>
      <w:r>
        <w:rPr>
          <w:color w:val="ff0000"/>
        </w:rPr>
        <w:t xml:space="preserve">ما أومضت جذوات قلبي بارقا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وأرسلت الدموع سحابا</w:t>
      </w:r>
    </w:p>
    <w:p/>
    <w:p>
      <w:pPr>
        <w:jc w:val="center"/>
      </w:pPr>
      <w:r>
        <w:rPr>
          <w:color w:val="ff0000"/>
        </w:rPr>
        <w:t xml:space="preserve">لي وقفة بالجزع صيرت الجوى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قوتا وأسراب الدموع شرابا</w:t>
      </w:r>
    </w:p>
    <w:p/>
    <w:p>
      <w:pPr>
        <w:jc w:val="center"/>
      </w:pPr>
      <w:r>
        <w:rPr>
          <w:color w:val="ff0000"/>
        </w:rPr>
        <w:t xml:space="preserve">قد أوهنت جلدي الخطوب ومفرقي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قبل ريعان الشبيبة شابا</w:t>
      </w:r>
    </w:p>
    <w:p/>
    <w:p>
      <w:pPr>
        <w:jc w:val="center"/>
      </w:pPr>
      <w:r>
        <w:rPr>
          <w:color w:val="ff0000"/>
        </w:rPr>
        <w:t xml:space="preserve">وأقام بازي المشيب بلمتي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أطار من الشباب غرابا</w:t>
      </w:r>
    </w:p>
    <w:p/>
    <w:p>
      <w:pPr>
        <w:jc w:val="center"/>
      </w:pPr>
      <w:r>
        <w:rPr>
          <w:color w:val="ff0000"/>
        </w:rPr>
        <w:t xml:space="preserve">يا جامعا شمل الهدى ومفرقا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بالسيف يوم الخندق الأحزابا</w:t>
      </w:r>
    </w:p>
    <w:p/>
    <w:p>
      <w:pPr>
        <w:jc w:val="center"/>
      </w:pPr>
      <w:r>
        <w:rPr>
          <w:color w:val="ff0000"/>
        </w:rPr>
        <w:t xml:space="preserve">جدلت عمرا حين أقبل معلما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متسربلا زبر الحديد ثيابا</w:t>
      </w:r>
    </w:p>
    <w:p/>
    <w:p>
      <w:pPr>
        <w:jc w:val="center"/>
      </w:pPr>
      <w:r>
        <w:rPr>
          <w:color w:val="ff0000"/>
        </w:rPr>
        <w:t xml:space="preserve">وأخفت أبطال اليهود بضربة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قدت لمرحب مغفرا واهبا</w:t>
      </w:r>
    </w:p>
    <w:p/>
    <w:p>
      <w:pPr>
        <w:jc w:val="center"/>
      </w:pPr>
      <w:r>
        <w:rPr>
          <w:color w:val="ff0000"/>
        </w:rPr>
        <w:t xml:space="preserve">وأقمت قاعدة الهدى بمواقف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فيها قلعت لحصن خيبر بابا</w:t>
      </w:r>
    </w:p>
    <w:p/>
    <w:p>
      <w:pPr>
        <w:jc w:val="center"/>
      </w:pPr>
      <w:r>
        <w:rPr>
          <w:color w:val="ff0000"/>
        </w:rPr>
        <w:t xml:space="preserve">ونشرت للإسلام أرفع راية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بالفتح سماها النبي عقابا</w:t>
      </w:r>
    </w:p>
    <w:p/>
    <w:p>
      <w:pPr>
        <w:jc w:val="center"/>
      </w:pPr>
      <w:r>
        <w:rPr>
          <w:color w:val="ff0000"/>
        </w:rPr>
        <w:t xml:space="preserve">وبيم بدر قد دلفت مبادرا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الحرب تغرس في الصدور حرابا</w:t>
      </w:r>
    </w:p>
    <w:p/>
    <w:p>
      <w:pPr>
        <w:jc w:val="center"/>
      </w:pPr>
      <w:r>
        <w:rPr>
          <w:color w:val="ff0000"/>
        </w:rPr>
        <w:t xml:space="preserve">يا ليث غابات الوغى كيف العدى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ولجت طوارقها عليك الغابا</w:t>
      </w:r>
    </w:p>
    <w:p/>
    <w:p>
      <w:pPr>
        <w:jc w:val="center"/>
      </w:pPr>
      <w:r>
        <w:rPr>
          <w:color w:val="ff0000"/>
        </w:rPr>
        <w:t xml:space="preserve">ما خلت والأقدار عونك في الوغى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يمسي لشيبتك النجيع وقابا</w:t>
      </w:r>
    </w:p>
    <w:p/>
    <w:p>
      <w:pPr>
        <w:jc w:val="center"/>
      </w:pPr>
      <w:r>
        <w:rPr>
          <w:color w:val="ff0000"/>
        </w:rPr>
        <w:t xml:space="preserve">درت الشجاعة يوم قتلك إنها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فقت بفقدك ليثها الوقابا</w:t>
      </w:r>
    </w:p>
    <w:p/>
    <w:p>
      <w:pPr>
        <w:jc w:val="center"/>
      </w:pPr>
      <w:r>
        <w:rPr>
          <w:color w:val="ff0000"/>
        </w:rPr>
        <w:t xml:space="preserve">يا ضربة للدين هدت جانبا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وله أماتت سنة وكتابا</w:t>
      </w:r>
    </w:p>
    <w:p/>
    <w:p>
      <w:pPr>
        <w:jc w:val="center"/>
      </w:pPr>
      <w:r>
        <w:rPr>
          <w:color w:val="ff0000"/>
        </w:rPr>
        <w:t xml:space="preserve">فنعاه جبريل بلوعة ثاكل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لاقت الصخر الأصم لذابا</w:t>
      </w:r>
    </w:p>
    <w:p/>
    <w:p>
      <w:pPr/>
      <w:r>
        <w:rPr/>
        <w:t xml:space="preserve">وهي طويلة وله في أهل البيت عليهم السلام الكثير.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2026-06-15T15:07:25+03:00</dcterms:created>
  <dcterms:modified xsi:type="dcterms:W3CDTF">2026-06-15T15:07:25+03:00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