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الأمين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الأمين السلمي
</w:t>
      </w:r>
    </w:p>
    <w:p>
      <w:pPr/>
      <w:r>
        <w:rPr/>
        <w:t xml:space="preserve">عامر بن الأمين السلمي كان مع أمير المؤمنين عليه السلام بصفين ومن شعره يوم صفين قوله: </w:t>
      </w:r>
    </w:p>
    <w:p/>
    <w:p>
      <w:pPr>
        <w:jc w:val="center"/>
      </w:pPr>
      <w:r>
        <w:rPr>
          <w:color w:val="ff0000"/>
        </w:rPr>
        <w:t xml:space="preserve">كيف الحياة ولا أراك حزينا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وغبرت في فتن كذاك سنينا</w:t>
      </w:r>
    </w:p>
    <w:p/>
    <w:p>
      <w:pPr>
        <w:jc w:val="center"/>
      </w:pPr>
      <w:r>
        <w:rPr>
          <w:color w:val="ff0000"/>
        </w:rPr>
        <w:t xml:space="preserve">ونسيت تلذاذ الحياة وعيشها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وركبت من تلك الأمور فنونا</w:t>
      </w:r>
    </w:p>
    <w:p/>
    <w:p>
      <w:pPr>
        <w:jc w:val="center"/>
      </w:pPr>
      <w:r>
        <w:rPr>
          <w:color w:val="ff0000"/>
        </w:rPr>
        <w:t xml:space="preserve">ورجعت قد أبصرت أمري كله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وعرفت ديني إذ رأيت يقينا</w:t>
      </w:r>
    </w:p>
    <w:p/>
    <w:p>
      <w:pPr>
        <w:jc w:val="center"/>
      </w:pPr>
      <w:r>
        <w:rPr>
          <w:color w:val="ff0000"/>
        </w:rPr>
        <w:t xml:space="preserve">أبلغ معاوية هناك بأنني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عصبة ليسوا لديك قطينا</w:t>
      </w:r>
    </w:p>
    <w:p/>
    <w:p>
      <w:pPr>
        <w:jc w:val="center"/>
      </w:pPr>
      <w:r>
        <w:rPr>
          <w:color w:val="ff0000"/>
        </w:rPr>
        <w:t xml:space="preserve">لا يغضبون لغير ابن عم نبيهم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يرجون فوزا إن لقوك ثمينا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2026-06-14T00:48:27+03:00</dcterms:created>
  <dcterms:modified xsi:type="dcterms:W3CDTF">2026-06-14T00:48:27+03:00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