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طلبة بن قيس بن عاصم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طلبة بن قيس بن عاصم المنقري
</w:t>
      </w:r>
    </w:p>
    <w:p>
      <w:pPr/>
      <w:r>
        <w:rPr/>
        <w:t xml:space="preserve">طلبة بن قيس بن عاصم المنقري قال يوم صفين: </w:t>
      </w:r>
    </w:p>
    <w:p/>
    <w:p>
      <w:pPr>
        <w:jc w:val="center"/>
      </w:pPr>
      <w:r>
        <w:rPr>
          <w:color w:val="ff0000"/>
        </w:rPr>
        <w:t xml:space="preserve">إذا فاز دوني بالمودة مالك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وصاحبه الأدنى عدي بن حاتم</w:t>
      </w:r>
    </w:p>
    <w:p/>
    <w:p>
      <w:pPr>
        <w:jc w:val="center"/>
      </w:pPr>
      <w:r>
        <w:rPr>
          <w:color w:val="ff0000"/>
        </w:rPr>
        <w:t xml:space="preserve">وفاز دوني شريح بن هانئ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ففيم ننادي للأمور العظائم</w:t>
      </w:r>
    </w:p>
    <w:p/>
    <w:p>
      <w:pPr>
        <w:jc w:val="center"/>
      </w:pPr>
      <w:r>
        <w:rPr>
          <w:color w:val="ff0000"/>
        </w:rPr>
        <w:t xml:space="preserve">ولو قيل بعدي من علي فديته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بنفسك يا طلب بن قيس بن عاصم</w:t>
      </w:r>
    </w:p>
    <w:p/>
    <w:p>
      <w:pPr>
        <w:jc w:val="center"/>
      </w:pPr>
      <w:r>
        <w:rPr>
          <w:color w:val="ff0000"/>
        </w:rPr>
        <w:t xml:space="preserve">لقلت نعم تفديه نفس شحيحة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ونفدي بسعد كلها حي هاشم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2026-06-14T00:52:00+03:00</dcterms:created>
  <dcterms:modified xsi:type="dcterms:W3CDTF">2026-06-14T00:52:00+03:00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