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
</w:t>
      </w:r>
    </w:p>
    <w:p>
      <w:pPr/>
      <w:r>
        <w:rPr/>
        <w:t xml:space="preserve">صفوان هو صفوان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يحيى
</w:t>
      </w:r>
    </w:p>
    <w:p>
      <w:pPr/>
      <w:r>
        <w:rPr/>
        <w:t xml:space="preserve">صفوان بن يحيى </w:t>
      </w:r>
    </w:p>
    <w:p/>
    <w:p>
      <w:pPr/>
      <w:r>
        <w:rPr/>
        <w:t xml:space="preserve">روى عن معاوية بن عمار روى عنه عيسى بن عمر المرادي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2026-06-15T14:29:17+03:00</dcterms:created>
  <dcterms:modified xsi:type="dcterms:W3CDTF">2026-06-15T14:29:17+03:00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