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الشعيبي
</w:t>
      </w:r>
    </w:p>
    <w:p>
      <w:pPr>
        <w:jc w:val="start"/>
        <w:bidi/>
      </w:pPr>
      <w:r>
        <w:rPr>
          <w:rFonts w:ascii="arial" w:hAnsi="arial" w:eastAsia="arial" w:cs="arial"/>
          <w:sz w:val="28"/>
          <w:szCs w:val="28"/>
          <w:b w:val="1"/>
          <w:bCs w:val="1"/>
          <w:rtl/>
        </w:rPr>
        <w:t xml:space="preserve">الشعيبي
</w:t>
      </w:r>
    </w:p>
    <w:p>
      <w:pPr/>
      <w:r>
        <w:rPr/>
        <w:t xml:space="preserve">الشعيبي  إبراهيم بن محمد بن الحسن بن عمر ابن علي الشعيبي الرحالي الأقاوي: عمراني من الأثرياء. من أهل أقا (بسوس لمغرب) اشتهر ببناء بلدة ’’تاكاديرت’’ بقرب ’’أقا’’ من ماله الخاص وكان مكانها خاليا لا يملكه احد فادار سورها وتممه في 13 شوال 1144 وجعل لها حرما ألف ذراع من جهاتها الثلاث، وحدائقها والبساتين في جهتها الرابعة وعلى سورها ثمانية بروج. وحفر لها بئرا وبنى مسجدا بداخلها وجعلها سكنا له ولبنيه ومن ساعدهم. وتوفي بها. قال المختار السوسي ما خلاصته: ان الاسرة الشعيبية بربرية الاصل من تازارين ازاء ’’تودغة’’ في الاطلس، نزلوا بمكان ’’تاكاديرت’’ سنة 1135 وبناه لهم صاحب الترجمة سنة 1144.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2026-07-01T17:50:08+03:00</dcterms:created>
  <dcterms:modified xsi:type="dcterms:W3CDTF">2026-07-01T17:50:08+03:00</dcterms:modified>
</cp:coreProperties>
</file>

<file path=docProps/custom.xml><?xml version="1.0" encoding="utf-8"?>
<Properties xmlns="http://schemas.openxmlformats.org/officeDocument/2006/custom-properties" xmlns:vt="http://schemas.openxmlformats.org/officeDocument/2006/docPropsVTypes"/>
</file>