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الأوالي
</w:t>
      </w:r>
    </w:p>
    <w:p>
      <w:pPr>
        <w:jc w:val="start"/>
        <w:bidi/>
      </w:pPr>
      <w:r>
        <w:rPr>
          <w:rFonts w:ascii="arial" w:hAnsi="arial" w:eastAsia="arial" w:cs="arial"/>
          <w:sz w:val="28"/>
          <w:szCs w:val="28"/>
          <w:b w:val="1"/>
          <w:bCs w:val="1"/>
          <w:rtl/>
        </w:rPr>
        <w:t xml:space="preserve">الشيخ صالح الأوالي
</w:t>
      </w:r>
    </w:p>
    <w:p>
      <w:pPr/>
      <w:r>
        <w:rPr/>
        <w:t xml:space="preserve">الشيخ صالح الأوالي نسبة إلى أوال من بلاد البحرين عالم فاضل في الطليعة أرسل هو والحاج عباس الأوالي مسائل إلى الشيخ عبد علي ابن خلف آل عصفور البحراني المتوفى سنة 1303 فكتب جواباتها وقال بعد إطرائهما أنهما قد بلغا في سؤالهما أقصى درج البلاغة والبراعة بما يعجز عن ارتقائه أهل الفن والصناعة.</w:t>
      </w:r>
    </w:p>
    <w:p>
      <w:pPr>
        <w:jc w:val="start"/>
        <w:bidi/>
      </w:pPr>
      <w:r>
        <w:rPr>
          <w:sz w:val="24"/>
          <w:szCs w:val="24"/>
          <w:b w:val="1"/>
          <w:bCs w:val="1"/>
          <w:rtl/>
        </w:rPr>
        <w:t xml:space="preserve">
أعيان الشيعة،(دار التعارف للمطبوعات - بيروت،1983،ط 1،ج 7،ص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2026-07-27T14:12:45+03:00</dcterms:created>
  <dcterms:modified xsi:type="dcterms:W3CDTF">2026-07-27T14:12:45+03:00</dcterms:modified>
</cp:coreProperties>
</file>

<file path=docProps/custom.xml><?xml version="1.0" encoding="utf-8"?>
<Properties xmlns="http://schemas.openxmlformats.org/officeDocument/2006/custom-properties" xmlns:vt="http://schemas.openxmlformats.org/officeDocument/2006/docPropsVTypes"/>
</file>