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شهر بن شريخ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شهر بن شريخ الهمداني
</w:t>
      </w:r>
    </w:p>
    <w:p>
      <w:pPr/>
      <w:r>
        <w:rPr/>
        <w:t xml:space="preserve">شهر بن شريخ الهمداني كان من رؤساء همدان وقتل مع علي عليه السلام يوم صفين وقتل يومئذ أحد عشر رئيسا من همدان هو أحدهم كلما أخذ الراية واحد منهم قتل.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2026-05-16T10:06:00+03:00</dcterms:created>
  <dcterms:modified xsi:type="dcterms:W3CDTF">2026-05-16T10:06:00+03:00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