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شمر بن شريح الهمداني
</w:t>
      </w:r>
    </w:p>
    <w:p>
      <w:pPr>
        <w:jc w:val="start"/>
        <w:bidi/>
      </w:pPr>
      <w:r>
        <w:rPr>
          <w:rFonts w:ascii="arial" w:hAnsi="arial" w:eastAsia="arial" w:cs="arial"/>
          <w:sz w:val="28"/>
          <w:szCs w:val="28"/>
          <w:b w:val="1"/>
          <w:bCs w:val="1"/>
          <w:rtl/>
        </w:rPr>
        <w:t xml:space="preserve">شمر بن شريح الهمداني
</w:t>
      </w:r>
    </w:p>
    <w:p>
      <w:pPr/>
      <w:r>
        <w:rPr/>
        <w:t xml:space="preserve">شمر بن شريح الهمداني قتل مع أخوة له خمسة بصفين مع علي عليه السلام كلما أخذ الراية واحد منهم قتل حتى قتل الأخوة الستة وقتل من عشيرتهم 180 رجلا وأصيب منهم أحد عشر رئيسا هؤلاء الستة وغيرهم من رؤساء العشيرة كلما أخذ الراية واحد منهم قتل، </w:t>
      </w:r>
    </w:p>
    <w:p>
      <w:pPr>
        <w:jc w:val="start"/>
        <w:bidi/>
      </w:pPr>
      <w:r>
        <w:rPr>
          <w:sz w:val="24"/>
          <w:szCs w:val="24"/>
          <w:b w:val="1"/>
          <w:bCs w:val="1"/>
          <w:rtl/>
        </w:rPr>
        <w:t xml:space="preserve">
أعيان الشيعة،(دار التعارف للمطبوعات - بيروت،1983،ط 1،ج 7،ص 351)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2026-05-16T10:05:50+03:00</dcterms:created>
  <dcterms:modified xsi:type="dcterms:W3CDTF">2026-05-16T10:05:50+03:00</dcterms:modified>
</cp:coreProperties>
</file>

<file path=docProps/custom.xml><?xml version="1.0" encoding="utf-8"?>
<Properties xmlns="http://schemas.openxmlformats.org/officeDocument/2006/custom-properties" xmlns:vt="http://schemas.openxmlformats.org/officeDocument/2006/docPropsVTypes"/>
</file>