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شرف الدين بن علي النجفي
</w:t>
      </w:r>
    </w:p>
    <w:p>
      <w:pPr>
        <w:jc w:val="start"/>
        <w:bidi/>
      </w:pPr>
      <w:r>
        <w:rPr>
          <w:rFonts w:ascii="arial" w:hAnsi="arial" w:eastAsia="arial" w:cs="arial"/>
          <w:sz w:val="28"/>
          <w:szCs w:val="28"/>
          <w:b w:val="1"/>
          <w:bCs w:val="1"/>
          <w:rtl/>
        </w:rPr>
        <w:t xml:space="preserve">الشيخ شرف الدين بن علي النجفي
</w:t>
      </w:r>
    </w:p>
    <w:p>
      <w:pPr/>
      <w:r>
        <w:rPr/>
        <w:t xml:space="preserve">الشيخ شرف الدين بن علي النجفي في أمل الآمل: كان فاضلا محدثا صالحا له كتاب الآيات الباهرة في فضل العترة الطاهرة ربما ينسب إلى الكراجكي وليس بصحيح فإنه ينقل فيه عن كشف الغمة وعن كتب العلامة ولكن لهذا الكتاب نسختان إحداهما فيها زيادات وينقل فيها كنز الفوائد للكراجكي وعن كتاب ما نزل من القرآن في أهل البيت عليهم السلام لمحمد بن عباس المعروف بابن الجحام الثقة ’’اه’’ والجحام بتقديم الجيم على الحاء كما عن كشف الحجب وهو محمد بن العباس بن علي ابن الماهيار المعروف بابن الجحام ذكره النجاشي في كتابه وذكر في مؤلفاته كتاب ما نزل من القرآن في أهل البيت عليهم السلام. ثم إن صاحب أمل الآمل قال في حروف العين: الشيخ شرف الدين علي الإسترابادي عالم فقيه له كتاب شرح الجعفرية للشيخ علي بن عبد العالي والشيخ شرف الدين المذكور من تلامذته وقد رأيت هذا الكتاب في خزانة الكتب الموقوفة في مشهد الرضا عليه السلام ’’اه’’ وقال أيضا في أول كتاب الهداة في النصوص والمعجزات كما حكي أن كتاب الآيات الباهرة في فضل العترة الطاهرة للشيخ شرف الدين النجفي وربما نسب إلى غيره ’’اه’’. وقد أورد صاحب رياض العلماء على ما ذكره صاحب الأمل بأن صاحب كتاب الآيات الظاهرة في فضل العترة الطاهرة هو السيد شرف الدين علي الحسيني الإسترابادي ثم النجفي تلميذ المحقق الثاني وشارح الجعفرية واسم الكتاب تأويل الآيات الظاهرة وهو سماه الآيات الباهرة فوقع الاشتباه (أولا) في اسم الكتاب بحذف تأويل وإبدال الظاهرة بالباهرة (ثانيا) في اسم مؤلفه فسمي شرف الدين بن علي وذكر في باب الشين مع أن اسمه شرف الدين علي ويجب ذكره في باب العين ويوشك أن تكون كلمة ابن أقحمت إقحاما كما يقع ذلك كثيرا إذا وقع الاسم بعد الكنية أو اللقب فيظن سقوطها فتقحم (ثالثا) في وصفه بالشيخ الذي يوصف به غير الأشراف عادة ومؤلف الكتاب سيد شريف حسيني ويوشك أن يكون صاحب الأمل رأى اسمه شرف الدين بدون لفظه الشيخ ولا السيد ولا الوصف بالحسيني فظنه غير سيد (رابعا) في الاقتصار على وصفه بالنجفي مع أنه استرابادي نجفي (خامسا) في ذكره مرة بشرف الدين بن علي في حرف الشين ومرة بشرف الدين علي في حرف العين فجعلهما اثنين مع أنهما واحد (سادسا) في جعل الكتاب نسختين مع أن إحداهما أصل الكتاب والثانية مختصرة المسمى بجامع الفوائد أو كنز الفوائد ودافع المعاند وهو للشيخ علم بن سيف بن منصور أو لصاحب الأصل، ولكن الظاهر أنه للشيخ علم المذكور لا لصاحب الأصل. وحكي في الرياض الخلاف في اسمه هل هو كنز الفوائد أو جامع الفوائد أو كنز جامع الفوائد ولكن الظاهر أن اسمه أحد الأولين أما الثالث فاشتباه نشأ من كتابة جامع بعد كنز على أنها نسخة بدل. وعلى هذا فوجود من اسمه الشيخ شرف الدين بن علي النجفي غير محقق بل الظاهر أنه اشتباه بالسيد شرف الدين علي الحسيني الاسترابادي النجفي وبعض المعاصرين جعلهما اثنين وجعل منشأ الاشتباه الاشتراك ولكن الظاهر أنه ليس إلا واحدا هو السيد شرف الدين علي المذكور ويرشد إليه مضافا إلى ما مر أن صاحب الأمل لم يذكر السيد شرف الدين علي المذكور تلميذ المحقق الكركي وشارح جعفريته ويأتي في ترجمة هذا السيد وفي ترجمة علم بن سيف بن منصور ما له دخل في المقام.</w:t>
      </w:r>
    </w:p>
    <w:p>
      <w:pPr>
        <w:jc w:val="start"/>
        <w:bidi/>
      </w:pPr>
      <w:r>
        <w:rPr>
          <w:sz w:val="24"/>
          <w:szCs w:val="24"/>
          <w:b w:val="1"/>
          <w:bCs w:val="1"/>
          <w:rtl/>
        </w:rPr>
        <w:t xml:space="preserve">
أعيان الشيعة،(دار التعارف للمطبوعات - بيروت،1983،ط 1،ج 7،ص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2026-05-16T08:35:13+03:00</dcterms:created>
  <dcterms:modified xsi:type="dcterms:W3CDTF">2026-05-16T08:35:13+03:00</dcterms:modified>
</cp:coreProperties>
</file>

<file path=docProps/custom.xml><?xml version="1.0" encoding="utf-8"?>
<Properties xmlns="http://schemas.openxmlformats.org/officeDocument/2006/custom-properties" xmlns:vt="http://schemas.openxmlformats.org/officeDocument/2006/docPropsVTypes"/>
</file>