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شبر بن علي بن مشعل الستري
</w:t>
      </w:r>
    </w:p>
    <w:p>
      <w:pPr>
        <w:jc w:val="start"/>
        <w:bidi/>
      </w:pPr>
      <w:r>
        <w:rPr>
          <w:rFonts w:ascii="arial" w:hAnsi="arial" w:eastAsia="arial" w:cs="arial"/>
          <w:sz w:val="28"/>
          <w:szCs w:val="28"/>
          <w:b w:val="1"/>
          <w:bCs w:val="1"/>
          <w:rtl/>
        </w:rPr>
        <w:t xml:space="preserve">السيد شبر بن علي بن مشعل الستري
</w:t>
      </w:r>
    </w:p>
    <w:p>
      <w:pPr/>
      <w:r>
        <w:rPr/>
        <w:t xml:space="preserve">السيد شبر بن علي بن مشعل الستري البحراني نزيل البصرة ثم المحمرة</w:t>
      </w:r>
    </w:p>
    <w:p/>
    <w:p>
      <w:pPr/>
      <w:r>
        <w:rPr/>
        <w:t xml:space="preserve">توفي بشيراز حدود سنة 1300 عالم فاضل فقيه متبحر شاعر مفوه سكن المحمرة وهو والد السيد عدنان نزيل المحمرة وعالمها له الأسئلة الشبرية وهي أربع مسائل من أصول الفقه. وفي مسودة الكتاب أنها تسع مسائل في التوحيد وأصول الفقه سأل عنها الشيخ صالح بن طعان الستري لكنه توفي قبل الجواب عنها فأجاب كنها ولده الشيخ أحمد بن صالح وسمى جواباتها الدرر الفكرية في جوابات المسائل الشبرية، </w:t>
      </w:r>
    </w:p>
    <w:p/>
    <w:p>
      <w:pPr/>
      <w:r>
        <w:rPr/>
        <w:t xml:space="preserve">2) الشبرية الثانية أرسلها للسيد علي بن إسحاق البلادي فكتب جواباتها وأرسلها للسيد شبر فكتب السيد شبر نقض هذه الجوابات كما في أنوار البدرين.</w:t>
      </w:r>
    </w:p>
    <w:p/>
    <w:p>
      <w:pPr/>
      <w:r>
        <w:rPr/>
        <w:t xml:space="preserve">3) معراج التحقيق إلى مناهج التصديق في أصول الدين.</w:t>
      </w:r>
    </w:p>
    <w:p/>
    <w:p>
      <w:pPr/>
      <w:r>
        <w:rPr/>
        <w:t xml:space="preserve">4) مهذب الأفهام في مدارك الأحكام.</w:t>
      </w:r>
    </w:p>
    <w:p/>
    <w:p>
      <w:pPr/>
      <w:r>
        <w:rPr/>
        <w:t xml:space="preserve">5) نقض جوابات المسائل الشبرية المتقدم إليه الإشارة</w:t>
      </w:r>
    </w:p>
    <w:p/>
    <w:p>
      <w:pPr/>
      <w:r>
        <w:rPr/>
        <w:t xml:space="preserve">وله رسائل وتعليقات وغير ذلك.</w:t>
      </w:r>
    </w:p>
    <w:p>
      <w:pPr>
        <w:jc w:val="start"/>
        <w:bidi/>
      </w:pPr>
      <w:r>
        <w:rPr>
          <w:sz w:val="24"/>
          <w:szCs w:val="24"/>
          <w:b w:val="1"/>
          <w:bCs w:val="1"/>
          <w:rtl/>
        </w:rPr>
        <w:t xml:space="preserve">
أعيان الشيعة،(دار التعارف للمطبوعات - بيروت،1983،ط 1،ج 7،ص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2026-05-16T07:52:24+03:00</dcterms:created>
  <dcterms:modified xsi:type="dcterms:W3CDTF">2026-05-16T07:52:24+03:00</dcterms:modified>
</cp:coreProperties>
</file>

<file path=docProps/custom.xml><?xml version="1.0" encoding="utf-8"?>
<Properties xmlns="http://schemas.openxmlformats.org/officeDocument/2006/custom-properties" xmlns:vt="http://schemas.openxmlformats.org/officeDocument/2006/docPropsVTypes"/>
</file>