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الدين شاه آور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 الدين شاه آور بن محمد
</w:t>
      </w:r>
    </w:p>
    <w:p>
      <w:pPr/>
      <w:r>
        <w:rPr/>
        <w:t xml:space="preserve">شهاب الدين شاه آور بن محمد في فهرست منتجب الدين عالم صالح ’’اه’’ ويحتمل أن يكون اسمه آور والباقي لقب.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2026-05-16T07:51:26+03:00</dcterms:created>
  <dcterms:modified xsi:type="dcterms:W3CDTF">2026-05-16T07:51:26+03:00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