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عمرو بن أبي المطاع الخثعمي
</w:t>
      </w:r>
    </w:p>
    <w:p>
      <w:pPr>
        <w:jc w:val="start"/>
        <w:bidi/>
      </w:pPr>
      <w:r>
        <w:rPr>
          <w:rFonts w:ascii="arial" w:hAnsi="arial" w:eastAsia="arial" w:cs="arial"/>
          <w:sz w:val="28"/>
          <w:szCs w:val="28"/>
          <w:b w:val="1"/>
          <w:bCs w:val="1"/>
          <w:rtl/>
        </w:rPr>
        <w:t xml:space="preserve">سويد بن عمرو بن أبي المطاع الخثعمي
</w:t>
      </w:r>
    </w:p>
    <w:p>
      <w:pPr/>
      <w:r>
        <w:rPr/>
        <w:t xml:space="preserve">سويد بن عمرو بن أبي المطاع الخثعمي عده الشيخ في رجاله في أصحاب الحسين عليه السلام وقال ابن الأثير ج4 ص38 كان ىخر من بقي من أصحاب الحسين عليه السلام ’’اه’’ وقال ابن طاوس تقدم سويد بن عمرو ابن أبي المطاع وكان شريفا كثير الصلاة شجاعا مجربا في الحروب فجعل سيرتجز ويقول:</w:t>
      </w:r>
    </w:p>
    <w:p/>
    <w:p>
      <w:pPr>
        <w:jc w:val="center"/>
      </w:pPr>
      <w:r>
        <w:rPr>
          <w:color w:val="ff0000"/>
        </w:rPr>
        <w:t xml:space="preserve">أقدم حسين اليوم تلقى أحمدا</w:t>
      </w:r>
      <w:r>
        <w:rPr>
          <w:color w:val="ff0000"/>
        </w:rPr>
        <w:t xml:space="preserve">      </w:t>
      </w:r>
      <w:r>
        <w:rPr>
          <w:color w:val="ff0000"/>
        </w:rPr>
        <w:t xml:space="preserve">وشيخك الخير عليا ذا الندى</w:t>
      </w:r>
    </w:p>
    <w:p/>
    <w:p>
      <w:pPr>
        <w:jc w:val="center"/>
      </w:pPr>
      <w:r>
        <w:rPr>
          <w:color w:val="ff0000"/>
        </w:rPr>
        <w:t xml:space="preserve">وحسنا كالبدر لاقى الأسعادا</w:t>
      </w:r>
      <w:r>
        <w:rPr>
          <w:color w:val="ff0000"/>
        </w:rPr>
        <w:t xml:space="preserve">      </w:t>
      </w:r>
      <w:r>
        <w:rPr>
          <w:color w:val="ff0000"/>
        </w:rPr>
        <w:t xml:space="preserve">وعمك القرم الهمام الأرشدا</w:t>
      </w:r>
    </w:p>
    <w:p/>
    <w:p>
      <w:pPr>
        <w:jc w:val="center"/>
      </w:pPr>
      <w:r>
        <w:rPr>
          <w:color w:val="ff0000"/>
        </w:rPr>
        <w:t xml:space="preserve">حمزة ليث الله يدعى أسدا</w:t>
      </w:r>
      <w:r>
        <w:rPr>
          <w:color w:val="ff0000"/>
        </w:rPr>
        <w:t xml:space="preserve">      </w:t>
      </w:r>
      <w:r>
        <w:rPr>
          <w:color w:val="ff0000"/>
        </w:rPr>
        <w:t xml:space="preserve">وذا الجناحين تبوأ مقعدا</w:t>
      </w:r>
    </w:p>
    <w:p/>
    <w:p>
      <w:pPr/>
      <w:r>
        <w:rPr/>
        <w:t xml:space="preserve">#في جنة الفردوس يعلو صعدافقاتل قتال الأسد الباسل وبالغ في الصبر على الخطب النازل حتى سقط بين القتلى وقد أثخن بالجراح فلم يزل كذلك وليس به حراك حتى سمعهم يقولون قتل الحسين فتحامل وأخرج من خفه سكينا وجعل يقاتل حتى قتل رضوان الله عيله فكان آخر من قتل من أصحاب الحسين.</w:t>
      </w:r>
    </w:p>
    <w:p>
      <w:pPr>
        <w:jc w:val="start"/>
        <w:bidi/>
      </w:pPr>
      <w:r>
        <w:rPr>
          <w:sz w:val="24"/>
          <w:szCs w:val="24"/>
          <w:b w:val="1"/>
          <w:bCs w:val="1"/>
          <w:rtl/>
        </w:rPr>
        <w:t xml:space="preserve">
أعيان الشيعة،(دار التعارف للمطبوعات - بيروت،1983،ط 1،ج 7،ص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2026-05-16T06:46:47+03:00</dcterms:created>
  <dcterms:modified xsi:type="dcterms:W3CDTF">2026-05-16T06:46:47+03:00</dcterms:modified>
</cp:coreProperties>
</file>

<file path=docProps/custom.xml><?xml version="1.0" encoding="utf-8"?>
<Properties xmlns="http://schemas.openxmlformats.org/officeDocument/2006/custom-properties" xmlns:vt="http://schemas.openxmlformats.org/officeDocument/2006/docPropsVTypes"/>
</file>