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عضد الدولة أبو نصر أو أبو دلف سهلان
</w:t>
      </w:r>
    </w:p>
    <w:p>
      <w:pPr>
        <w:jc w:val="start"/>
        <w:bidi/>
      </w:pPr>
      <w:r>
        <w:rPr>
          <w:rFonts w:ascii="arial" w:hAnsi="arial" w:eastAsia="arial" w:cs="arial"/>
          <w:sz w:val="28"/>
          <w:szCs w:val="28"/>
          <w:b w:val="1"/>
          <w:bCs w:val="1"/>
          <w:rtl/>
        </w:rPr>
        <w:t xml:space="preserve">عضد الدولة أبو نصر أو أبو دلف سهلان
</w:t>
      </w:r>
    </w:p>
    <w:p>
      <w:pPr/>
      <w:r>
        <w:rPr/>
        <w:t xml:space="preserve">عضد الدولة أبو نصر أو أبو دلف سهلان ابن مسافر ابن سهلان الكردي أمير الجبل</w:t>
      </w:r>
    </w:p>
    <w:p/>
    <w:p>
      <w:pPr/>
      <w:r>
        <w:rPr/>
        <w:t xml:space="preserve">توفي في ربيع الأول سنة 267.</w:t>
      </w:r>
    </w:p>
    <w:p/>
    <w:p>
      <w:pPr/>
      <w:r>
        <w:rPr/>
        <w:t xml:space="preserve">في معجم الأدباء في نسخة ابن مسكويه ذكره الحكيم أبو علي أحمد بن محمد بن يعقوب مسكويه في كتاب تجارب الأمم قال وفي سنة 365 كاشف عز الدولة بختيار عضد الدولة وكتب إلى عمه ركن الدولة بأن يكفه عنه وأظهر عضد الدولة إغضاء عنه فسكن بختيار إلا أن محمد بن بقية مقيم على خوفه وحذره ويحمله على استمالة فخر الدولة حتى يدخل في منابذة أخيه عضد الدولة واتفقوا على التعاضد وظهر لهما تقليد كل واحد من فخر الدولة وسهلان ابن مسافر تقليد ما في أيديهما من الأعمال رياسة من قبل السلطان وكتب لهما العهد ولقب سهلان عضد الدولة ولم يتم لهم أمر واستولى عضد الدولة وقتل بختيار وتوفي سهلان في شهر ربيع الأول سنة سبع وستين وثلاثمائة.</w:t>
      </w:r>
    </w:p>
    <w:p>
      <w:pPr>
        <w:jc w:val="start"/>
        <w:bidi/>
      </w:pPr>
      <w:r>
        <w:rPr>
          <w:sz w:val="24"/>
          <w:szCs w:val="24"/>
          <w:b w:val="1"/>
          <w:bCs w:val="1"/>
          <w:rtl/>
        </w:rPr>
        <w:t xml:space="preserve">
أعيان الشيعة،(دار التعارف للمطبوعات - بيروت،1983،ط 1،ج 7،ص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2026-05-16T06:46:14+03:00</dcterms:created>
  <dcterms:modified xsi:type="dcterms:W3CDTF">2026-05-16T06:46:14+03:00</dcterms:modified>
</cp:coreProperties>
</file>

<file path=docProps/custom.xml><?xml version="1.0" encoding="utf-8"?>
<Properties xmlns="http://schemas.openxmlformats.org/officeDocument/2006/custom-properties" xmlns:vt="http://schemas.openxmlformats.org/officeDocument/2006/docPropsVTypes"/>
</file>