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سليمان بن محمد العاملي الجبعي
</w:t>
      </w:r>
    </w:p>
    <w:p>
      <w:pPr>
        <w:jc w:val="start"/>
        <w:bidi/>
      </w:pPr>
      <w:r>
        <w:rPr>
          <w:rFonts w:ascii="arial" w:hAnsi="arial" w:eastAsia="arial" w:cs="arial"/>
          <w:sz w:val="28"/>
          <w:szCs w:val="28"/>
          <w:b w:val="1"/>
          <w:bCs w:val="1"/>
          <w:rtl/>
        </w:rPr>
        <w:t xml:space="preserve">الشيخ سليمان بن محمد العاملي الجبعي
</w:t>
      </w:r>
    </w:p>
    <w:p>
      <w:pPr/>
      <w:r>
        <w:rPr/>
        <w:t xml:space="preserve">الشيخ سليمان بن محمد العاملي الجبعي كان حيا سنة 951.</w:t>
      </w:r>
    </w:p>
    <w:p/>
    <w:p>
      <w:pPr/>
      <w:r>
        <w:rPr/>
        <w:t xml:space="preserve">عالم فاضل من تلاميذ الشهيد الثاني قرأ عليه وروى عنه اجازة رأيت في النجف الأشرف سنة 1313 بخطه عدة رساثل لشيخه الشهيد الثاني الشيخ زين الدين بن علي العاملي الجبعي وهي نتائج الأفكار في حكم المقيمين في الأسفار فرغ من نسخها غروب يوم الأربعاء 14 ذي القعدة سنة 951 ومنية المريد في آداب المفيد والمستفيد وكشف الريبة في أحكام الغيبة ومسكن الفؤاد عند فقد الأحبة والأولاد ورسالة في الطلاق كلها بخط المترجم وعلى جملة منها خط الشهيد الثاني بيده وفيه أنه قرأها عليه وسمعها منه وأجاز له روايتها. ويحتمل أن يكون هو جد آل سليمان المشهورين في جبل عاملة كما ذكرناه في ج21 في حسن ابن سليمان والظاهر أنه غير الشيخ سليمان بن محمد أحمد المزرعي المتقدم لأنه ذاك مزرعي وهذا جبعي، والطبقة مختلفة، وإن كان ذلك محتمل بأن يكون انتقل من جبع إلى المزرعة وبقي من سنة 951 إلى 1028.</w:t>
      </w:r>
    </w:p>
    <w:p>
      <w:pPr>
        <w:jc w:val="start"/>
        <w:bidi/>
      </w:pPr>
      <w:r>
        <w:rPr>
          <w:sz w:val="24"/>
          <w:szCs w:val="24"/>
          <w:b w:val="1"/>
          <w:bCs w:val="1"/>
          <w:rtl/>
        </w:rPr>
        <w:t xml:space="preserve">
أعيان الشيعة،(دار التعارف للمطبوعات - بيروت،1983،ط 1،ج 7،ص 310)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2026-05-16T04:47:22+03:00</dcterms:created>
  <dcterms:modified xsi:type="dcterms:W3CDTF">2026-05-16T04:47:22+03:00</dcterms:modified>
</cp:coreProperties>
</file>

<file path=docProps/custom.xml><?xml version="1.0" encoding="utf-8"?>
<Properties xmlns="http://schemas.openxmlformats.org/officeDocument/2006/custom-properties" xmlns:vt="http://schemas.openxmlformats.org/officeDocument/2006/docPropsVTypes"/>
</file>