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سليمان بن محمد بن الحسن بن محمد
</w:t>
      </w:r>
    </w:p>
    <w:p>
      <w:pPr>
        <w:jc w:val="start"/>
        <w:bidi/>
      </w:pPr>
      <w:r>
        <w:rPr>
          <w:rFonts w:ascii="arial" w:hAnsi="arial" w:eastAsia="arial" w:cs="arial"/>
          <w:sz w:val="28"/>
          <w:szCs w:val="28"/>
          <w:b w:val="1"/>
          <w:bCs w:val="1"/>
          <w:rtl/>
        </w:rPr>
        <w:t xml:space="preserve">السيد سليمان بن محمد بن الحسن بن محمد
</w:t>
      </w:r>
    </w:p>
    <w:p>
      <w:pPr/>
      <w:r>
        <w:rPr/>
        <w:t xml:space="preserve">السيد سليمان بن محمد بن الحسن بن محمد ابن حسن المؤلف لزهرة الرياض وباقي النسب تقدم</w:t>
      </w:r>
    </w:p>
    <w:p/>
    <w:p>
      <w:pPr/>
      <w:r>
        <w:rPr/>
        <w:t xml:space="preserve">ذكره السيد ضامن بن شدقم في كتابه تحفة الأزهار فقال: توجه سليمان وأبوه إلى خرم سلطان الهند الكبير ثم توجها إلى خدمة الملك المظفر المنصور عبد الله قطب شاه نصره الله تعالى فأكرمه وأجله وأعزه وأعظمه ثم أنه توجه إلى ابن عم والده الحسن بن علي بن حسن المؤلف لزهرة الرياض ففعل معه فعل مثله لمثله حتى أنه وفى عنه جميع ديونه وأنزله دوره.</w:t>
      </w:r>
    </w:p>
    <w:p>
      <w:pPr>
        <w:jc w:val="start"/>
        <w:bidi/>
      </w:pPr>
      <w:r>
        <w:rPr>
          <w:sz w:val="24"/>
          <w:szCs w:val="24"/>
          <w:b w:val="1"/>
          <w:bCs w:val="1"/>
          <w:rtl/>
        </w:rPr>
        <w:t xml:space="preserve">
أعيان الشيعة،(دار التعارف للمطبوعات - بيروت،1983،ط 1،ج 7،ص 310)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2026-05-16T04:46:37+03:00</dcterms:created>
  <dcterms:modified xsi:type="dcterms:W3CDTF">2026-05-16T04:46:37+03:00</dcterms:modified>
</cp:coreProperties>
</file>

<file path=docProps/custom.xml><?xml version="1.0" encoding="utf-8"?>
<Properties xmlns="http://schemas.openxmlformats.org/officeDocument/2006/custom-properties" xmlns:vt="http://schemas.openxmlformats.org/officeDocument/2006/docPropsVTypes"/>
</file>