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سلمة بن محرز
</w:t>
      </w:r>
    </w:p>
    <w:p>
      <w:pPr>
        <w:jc w:val="start"/>
        <w:bidi/>
      </w:pPr>
      <w:r>
        <w:rPr>
          <w:rFonts w:ascii="arial" w:hAnsi="arial" w:eastAsia="arial" w:cs="arial"/>
          <w:sz w:val="28"/>
          <w:szCs w:val="28"/>
          <w:b w:val="1"/>
          <w:bCs w:val="1"/>
          <w:rtl/>
        </w:rPr>
        <w:t xml:space="preserve">سلمة بن محرز
</w:t>
      </w:r>
    </w:p>
    <w:p>
      <w:pPr/>
      <w:r>
        <w:rPr/>
        <w:t xml:space="preserve">سلمة بن محرز ذكره الشيخ في رجاله في أصحاب الباقر عليه السلام وفي أصحاب الصادق سلمة بن محرز القلانسي الكوفي وفي المنهج يفهم من بعض رواياته أنه كان شيعيا. وفي التعليقة قوله وكان شيعيا روى ابن أبي عمير بواسطة جميل بن دراج عنه وكذا بواسطة أبي أيوب الخزاز والرواية دالة عليه وروى صفوان بواسطته عنه عن الصادق عليه السلام النص على الكاظم عليه السلام وفي روايتهما عنه إشعار بكونه ثقة كما مر في الفوائد وهو أخو عقبة وعبد الله بنو محرز ويشير إليه أيضا أن عبد الله بياع القلانس.</w:t>
      </w:r>
    </w:p>
    <w:p>
      <w:pPr>
        <w:jc w:val="start"/>
        <w:bidi/>
      </w:pPr>
      <w:r>
        <w:rPr>
          <w:sz w:val="24"/>
          <w:szCs w:val="24"/>
          <w:b w:val="1"/>
          <w:bCs w:val="1"/>
          <w:rtl/>
        </w:rPr>
        <w:t xml:space="preserve">
أعيان الشيعة،(دار التعارف للمطبوعات - بيروت،1983،ط 1،ج 7،ص 292)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2026-05-16T03:53:29+03:00</dcterms:created>
  <dcterms:modified xsi:type="dcterms:W3CDTF">2026-05-16T03:53:29+03:00</dcterms:modified>
</cp:coreProperties>
</file>

<file path=docProps/custom.xml><?xml version="1.0" encoding="utf-8"?>
<Properties xmlns="http://schemas.openxmlformats.org/officeDocument/2006/custom-properties" xmlns:vt="http://schemas.openxmlformats.org/officeDocument/2006/docPropsVTypes"/>
</file>