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ربعي بن عبد الله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ربعي بن عبد الله الهمداني
</w:t>
      </w:r>
    </w:p>
    <w:p>
      <w:pPr/>
      <w:r>
        <w:rPr/>
        <w:t xml:space="preserve">سلمان بن ربعي بن عبد الله الهمداني ذكره الشيخ في رجاله في أصحاب الكاظم عليه السلام في المنهج في أصح النسختين وفي الأخرى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2026-05-16T03:11:18+03:00</dcterms:created>
  <dcterms:modified xsi:type="dcterms:W3CDTF">2026-05-16T03:11:18+03:00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