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بلال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بلال المدني
</w:t>
      </w:r>
    </w:p>
    <w:p>
      <w:pPr/>
      <w:r>
        <w:rPr/>
        <w:t xml:space="preserve">سلمان بن بلال المدني ذكره الشيخ في رجاله في أصحاب الصادق عليه السلام وقال أسند عنه في المنهج وفي نسخة أخرى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2026-05-16T03:09:38+03:00</dcterms:created>
  <dcterms:modified xsi:type="dcterms:W3CDTF">2026-05-16T03:09:38+03:00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