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 بن بشر أو بشير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 بن بشر أو بشير
</w:t>
      </w:r>
    </w:p>
    <w:p>
      <w:pPr/>
      <w:r>
        <w:rPr/>
        <w:t xml:space="preserve">سلم بن بشر أو بشير ذكره الشيخ في رجاله في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2026-05-16T02:20:45+03:00</dcterms:created>
  <dcterms:modified xsi:type="dcterms:W3CDTF">2026-05-16T02:20:45+03:00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