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سلامة بن ذكاء الحراني يلقب بالموصلي
</w:t>
      </w:r>
    </w:p>
    <w:p>
      <w:pPr>
        <w:jc w:val="start"/>
        <w:bidi/>
      </w:pPr>
      <w:r>
        <w:rPr>
          <w:rFonts w:ascii="arial" w:hAnsi="arial" w:eastAsia="arial" w:cs="arial"/>
          <w:sz w:val="28"/>
          <w:szCs w:val="28"/>
          <w:b w:val="1"/>
          <w:bCs w:val="1"/>
          <w:rtl/>
        </w:rPr>
        <w:t xml:space="preserve">سلامة بن ذكاء الحراني يلقب بالموصلي
</w:t>
      </w:r>
    </w:p>
    <w:p>
      <w:pPr/>
      <w:r>
        <w:rPr/>
        <w:t xml:space="preserve">سلامة بن ذكاء الحراني يلقب بالموصلي في رجال الشيخ فيمن لم يرو عنهم عليهم السلام سلامة بن ذكا الحراني يكنى أبا الخير صاحب التلعكبري وفي التعليقة سيجيء في علي بن محمد العدوي ما يشير إلى حسن حاله بل ولجلالته كما أن مصاحبته التلعكبري أيضا تشير إلى ذلك.</w:t>
      </w:r>
    </w:p>
    <w:p>
      <w:pPr>
        <w:jc w:val="start"/>
        <w:bidi/>
      </w:pPr>
      <w:r>
        <w:rPr>
          <w:sz w:val="24"/>
          <w:szCs w:val="24"/>
          <w:b w:val="1"/>
          <w:bCs w:val="1"/>
          <w:rtl/>
        </w:rPr>
        <w:t xml:space="preserve">
أعيان الشيعة،(دار التعارف للمطبوعات - بيروت،1983،ط 1،ج 7،ص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2026-05-16T02:23:15+03:00</dcterms:created>
  <dcterms:modified xsi:type="dcterms:W3CDTF">2026-05-16T02:23:15+03:00</dcterms:modified>
</cp:coreProperties>
</file>

<file path=docProps/custom.xml><?xml version="1.0" encoding="utf-8"?>
<Properties xmlns="http://schemas.openxmlformats.org/officeDocument/2006/custom-properties" xmlns:vt="http://schemas.openxmlformats.org/officeDocument/2006/docPropsVTypes"/>
</file>