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محمد الضبيعي
</w:t>
      </w:r>
    </w:p>
    <w:p>
      <w:pPr>
        <w:jc w:val="start"/>
        <w:bidi/>
      </w:pPr>
      <w:r>
        <w:rPr>
          <w:rFonts w:ascii="arial" w:hAnsi="arial" w:eastAsia="arial" w:cs="arial"/>
          <w:sz w:val="28"/>
          <w:szCs w:val="28"/>
          <w:b w:val="1"/>
          <w:bCs w:val="1"/>
          <w:rtl/>
        </w:rPr>
        <w:t xml:space="preserve">سفيان بن محمد الضبيعي
</w:t>
      </w:r>
    </w:p>
    <w:p>
      <w:pPr/>
      <w:r>
        <w:rPr/>
        <w:t xml:space="preserve">سفيان بن محمد الضبيعي روى الكليني في الكافي في باب مولد أبي محمد الحسن بن علي عليهما السلام بسنده عن إسحاق بن محمد النخعي حدثني سفيان بن محمد الضبيعي كتبت إلى أبي محمد عليه السلام أسأله عن الوليجة الحديث.</w:t>
      </w:r>
    </w:p>
    <w:p>
      <w:pPr>
        <w:jc w:val="start"/>
        <w:bidi/>
      </w:pPr>
      <w:r>
        <w:rPr>
          <w:sz w:val="24"/>
          <w:szCs w:val="24"/>
          <w:b w:val="1"/>
          <w:bCs w:val="1"/>
          <w:rtl/>
        </w:rPr>
        <w:t xml:space="preserve">
أعيان الشيعة،(دار التعارف للمطبوعات - بيروت،1983،ط 1،ج 7،ص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2026-05-16T01:27:13+03:00</dcterms:created>
  <dcterms:modified xsi:type="dcterms:W3CDTF">2026-05-16T01:27:13+03:00</dcterms:modified>
</cp:coreProperties>
</file>

<file path=docProps/custom.xml><?xml version="1.0" encoding="utf-8"?>
<Properties xmlns="http://schemas.openxmlformats.org/officeDocument/2006/custom-properties" xmlns:vt="http://schemas.openxmlformats.org/officeDocument/2006/docPropsVTypes"/>
</file>