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وهب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وهب الجهني
</w:t>
      </w:r>
    </w:p>
    <w:p>
      <w:pPr/>
      <w:r>
        <w:rPr/>
        <w:t xml:space="preserve">سعيد بن وهب الجهني ذكره الشيخ في رجاله في أصحاب علي أمير المؤمنين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2026-05-15T23:36:01+03:00</dcterms:created>
  <dcterms:modified xsi:type="dcterms:W3CDTF">2026-05-15T23:36:01+03:00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