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هلال الدمشقي الكوفي
</w:t>
      </w:r>
    </w:p>
    <w:p>
      <w:pPr>
        <w:jc w:val="start"/>
        <w:bidi/>
      </w:pPr>
      <w:r>
        <w:rPr>
          <w:rFonts w:ascii="arial" w:hAnsi="arial" w:eastAsia="arial" w:cs="arial"/>
          <w:sz w:val="28"/>
          <w:szCs w:val="28"/>
          <w:b w:val="1"/>
          <w:bCs w:val="1"/>
          <w:rtl/>
        </w:rPr>
        <w:t xml:space="preserve">سعيد بن هلال الدمشقي الكوفي
</w:t>
      </w:r>
    </w:p>
    <w:p>
      <w:pPr/>
      <w:r>
        <w:rPr/>
        <w:t xml:space="preserve">سعيد بن هلال الدمشقي الكوفي ذكره الشيخ في رجاله في أصحاب الصادق عليه السلام وفي منهج المقال في بعض النسخ هنا الثقفي بدل الدمشقي فلا يبعد الاتحاد ولكن المنقول عن رجال الشيخ الدمشقي.</w:t>
      </w:r>
    </w:p>
    <w:p>
      <w:pPr>
        <w:jc w:val="start"/>
        <w:bidi/>
      </w:pPr>
      <w:r>
        <w:rPr>
          <w:sz w:val="24"/>
          <w:szCs w:val="24"/>
          <w:b w:val="1"/>
          <w:bCs w:val="1"/>
          <w:rtl/>
        </w:rPr>
        <w:t xml:space="preserve">
أعيان الشيعة،(دار التعارف للمطبوعات - بيروت،1983،ط 1،ج 7،ص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2026-05-15T23:37:15+03:00</dcterms:created>
  <dcterms:modified xsi:type="dcterms:W3CDTF">2026-05-15T23:37:15+03:00</dcterms:modified>
</cp:coreProperties>
</file>

<file path=docProps/custom.xml><?xml version="1.0" encoding="utf-8"?>
<Properties xmlns="http://schemas.openxmlformats.org/officeDocument/2006/custom-properties" xmlns:vt="http://schemas.openxmlformats.org/officeDocument/2006/docPropsVTypes"/>
</file>