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بن أبي بكر الحمامي
</w:t>
      </w:r>
    </w:p>
    <w:p>
      <w:pPr>
        <w:jc w:val="start"/>
        <w:bidi/>
      </w:pPr>
      <w:r>
        <w:rPr>
          <w:rFonts w:ascii="arial" w:hAnsi="arial" w:eastAsia="arial" w:cs="arial"/>
          <w:sz w:val="28"/>
          <w:szCs w:val="28"/>
          <w:b w:val="1"/>
          <w:bCs w:val="1"/>
          <w:rtl/>
        </w:rPr>
        <w:t xml:space="preserve">سعيد بن محمد بن أبي بكر الحمامي
</w:t>
      </w:r>
    </w:p>
    <w:p>
      <w:pPr/>
      <w:r>
        <w:rPr/>
        <w:t xml:space="preserve">سعيد بن محمد بن أبي بكر الحمامي في الرياض من مشايخ منتجب الدين بن بابويه ويروي عنه قراءة عليه وهو يروي عن أبي القاسم عبد الرحمن ابن أبي حازم الركاب كما يظهر من إسناد بعض أحاديث كتاب الأربعين للشيخ منتجب الدين المذكور ولكن لم يورد له ترجمة في كتاب الفهرس ولذلك قد يظن كونه من العامة ’’اه’’.</w:t>
      </w:r>
    </w:p>
    <w:p>
      <w:pPr>
        <w:jc w:val="start"/>
        <w:bidi/>
      </w:pPr>
      <w:r>
        <w:rPr>
          <w:sz w:val="24"/>
          <w:szCs w:val="24"/>
          <w:b w:val="1"/>
          <w:bCs w:val="1"/>
          <w:rtl/>
        </w:rPr>
        <w:t xml:space="preserve">
أعيان الشيعة،(دار التعارف للمطبوعات - بيروت،1983،ط 1،ج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2026-05-15T23:37:12+03:00</dcterms:created>
  <dcterms:modified xsi:type="dcterms:W3CDTF">2026-05-15T23:37:12+03:00</dcterms:modified>
</cp:coreProperties>
</file>

<file path=docProps/custom.xml><?xml version="1.0" encoding="utf-8"?>
<Properties xmlns="http://schemas.openxmlformats.org/officeDocument/2006/custom-properties" xmlns:vt="http://schemas.openxmlformats.org/officeDocument/2006/docPropsVTypes"/>
</file>