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كلثوم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كلثوم
</w:t>
      </w:r>
    </w:p>
    <w:p>
      <w:pPr/>
      <w:r>
        <w:rPr/>
        <w:t xml:space="preserve">سعيد بن كلثوم قال بعض المعاصرين يمكن استفادة تشيعه من الرواية المتضمنة لنقل عبارات أمير المؤمنين والسجاد عليهما السلام المروية في الإرشاد.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2026-05-15T22:32:39+03:00</dcterms:created>
  <dcterms:modified xsi:type="dcterms:W3CDTF">2026-05-15T22:32:39+03:00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