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سعيد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سعيد القمي
</w:t>
      </w:r>
    </w:p>
    <w:p>
      <w:pPr/>
      <w:r>
        <w:rPr/>
        <w:t xml:space="preserve">سعيد بن سعيد القمي قال الشيخ في رجاله في أصحاب الجواد عليه السلام سعيد ابن سعيد وفي أصحاب الرضا عليه السلام سعيد بن سعيد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2026-05-15T22:34:19+03:00</dcterms:created>
  <dcterms:modified xsi:type="dcterms:W3CDTF">2026-05-15T22:34:19+03:00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